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4188" w14:textId="2D29695F" w:rsidR="00271333" w:rsidRPr="00157250" w:rsidRDefault="00271333" w:rsidP="00157250">
      <w:pPr>
        <w:spacing w:after="0" w:line="276" w:lineRule="auto"/>
        <w:jc w:val="both"/>
        <w:rPr>
          <w:rFonts w:ascii="Arial Narrow" w:hAnsi="Arial Narrow" w:cs="Arial"/>
        </w:rPr>
      </w:pPr>
      <w:r w:rsidRPr="00157250">
        <w:rPr>
          <w:rFonts w:ascii="Arial Narrow" w:hAnsi="Arial Narrow" w:cs="Arial"/>
        </w:rPr>
        <w:t>__de _____ del 202</w:t>
      </w:r>
      <w:r w:rsidR="00C310D5" w:rsidRPr="00157250">
        <w:rPr>
          <w:rFonts w:ascii="Arial Narrow" w:hAnsi="Arial Narrow" w:cs="Arial"/>
        </w:rPr>
        <w:t>5</w:t>
      </w:r>
    </w:p>
    <w:p w14:paraId="54D15BAA" w14:textId="77777777" w:rsidR="00271333" w:rsidRPr="00157250" w:rsidRDefault="00271333" w:rsidP="00157250">
      <w:pPr>
        <w:spacing w:after="0" w:line="276" w:lineRule="auto"/>
        <w:jc w:val="both"/>
        <w:rPr>
          <w:rFonts w:ascii="Arial Narrow" w:eastAsia="Times New Roman" w:hAnsi="Arial Narrow" w:cs="Times New Roman"/>
          <w:lang w:eastAsia="es-CR"/>
        </w:rPr>
      </w:pPr>
    </w:p>
    <w:p w14:paraId="7EB67B2B" w14:textId="77777777" w:rsidR="00271333" w:rsidRPr="00157250" w:rsidRDefault="00271333" w:rsidP="00157250">
      <w:pPr>
        <w:spacing w:after="0" w:line="276" w:lineRule="auto"/>
        <w:jc w:val="both"/>
        <w:rPr>
          <w:rFonts w:ascii="Arial Narrow" w:eastAsia="Times New Roman" w:hAnsi="Arial Narrow" w:cs="Times New Roman"/>
          <w:lang w:eastAsia="es-CR"/>
        </w:rPr>
      </w:pPr>
      <w:r w:rsidRPr="00157250">
        <w:rPr>
          <w:rFonts w:ascii="Arial Narrow" w:eastAsia="Times New Roman" w:hAnsi="Arial Narrow" w:cs="Times New Roman"/>
          <w:color w:val="000000"/>
          <w:lang w:eastAsia="es-CR"/>
        </w:rPr>
        <w:t>Señores</w:t>
      </w:r>
    </w:p>
    <w:p w14:paraId="36D36AE7" w14:textId="77777777" w:rsidR="00157250" w:rsidRPr="00157250" w:rsidRDefault="00271333" w:rsidP="00157250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lang w:eastAsia="es-CR"/>
        </w:rPr>
      </w:pP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Florida Ice &amp; </w:t>
      </w:r>
      <w:proofErr w:type="spellStart"/>
      <w:r w:rsidRPr="00157250">
        <w:rPr>
          <w:rFonts w:ascii="Arial Narrow" w:eastAsia="Times New Roman" w:hAnsi="Arial Narrow" w:cs="Times New Roman"/>
          <w:color w:val="000000"/>
          <w:lang w:eastAsia="es-CR"/>
        </w:rPr>
        <w:t>Farm</w:t>
      </w:r>
      <w:proofErr w:type="spellEnd"/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Company S. A.</w:t>
      </w:r>
    </w:p>
    <w:p w14:paraId="5131984A" w14:textId="47021B05" w:rsidR="00271333" w:rsidRPr="00157250" w:rsidRDefault="00F36F9F" w:rsidP="00157250">
      <w:pPr>
        <w:spacing w:after="0" w:line="276" w:lineRule="auto"/>
        <w:jc w:val="both"/>
        <w:rPr>
          <w:rFonts w:ascii="Arial Narrow" w:eastAsia="Times New Roman" w:hAnsi="Arial Narrow" w:cs="Times New Roman"/>
          <w:lang w:eastAsia="es-CR"/>
        </w:rPr>
      </w:pPr>
      <w:r w:rsidRPr="00157250">
        <w:rPr>
          <w:rFonts w:ascii="Arial Narrow" w:eastAsia="Times New Roman" w:hAnsi="Arial Narrow" w:cs="Times New Roman"/>
          <w:lang w:eastAsia="es-CR"/>
        </w:rPr>
        <w:tab/>
      </w:r>
    </w:p>
    <w:p w14:paraId="76AC32D6" w14:textId="77777777" w:rsidR="00271333" w:rsidRPr="00157250" w:rsidRDefault="00271333" w:rsidP="00157250">
      <w:pPr>
        <w:spacing w:after="0" w:line="276" w:lineRule="auto"/>
        <w:jc w:val="both"/>
        <w:rPr>
          <w:rFonts w:ascii="Arial Narrow" w:eastAsia="Times New Roman" w:hAnsi="Arial Narrow" w:cs="Times New Roman"/>
          <w:lang w:eastAsia="es-CR"/>
        </w:rPr>
      </w:pPr>
      <w:r w:rsidRPr="00157250">
        <w:rPr>
          <w:rFonts w:ascii="Arial Narrow" w:eastAsia="Times New Roman" w:hAnsi="Arial Narrow" w:cs="Times New Roman"/>
          <w:color w:val="000000"/>
          <w:lang w:eastAsia="es-CR"/>
        </w:rPr>
        <w:t>Estimados señores:</w:t>
      </w:r>
    </w:p>
    <w:p w14:paraId="4727216B" w14:textId="77777777" w:rsidR="00271333" w:rsidRPr="00157250" w:rsidRDefault="00271333" w:rsidP="00157250">
      <w:pPr>
        <w:spacing w:after="0" w:line="276" w:lineRule="auto"/>
        <w:jc w:val="both"/>
        <w:rPr>
          <w:rFonts w:ascii="Arial Narrow" w:eastAsia="Times New Roman" w:hAnsi="Arial Narrow" w:cs="Times New Roman"/>
          <w:lang w:eastAsia="es-CR"/>
        </w:rPr>
      </w:pPr>
    </w:p>
    <w:p w14:paraId="58C4176E" w14:textId="5CEC1A45" w:rsidR="00014485" w:rsidRPr="00157250" w:rsidRDefault="00271333" w:rsidP="00157250">
      <w:pPr>
        <w:spacing w:line="276" w:lineRule="auto"/>
        <w:jc w:val="both"/>
        <w:rPr>
          <w:rFonts w:ascii="Arial Narrow" w:eastAsia="Times New Roman" w:hAnsi="Arial Narrow" w:cs="Times New Roman"/>
          <w:color w:val="000000"/>
          <w:lang w:eastAsia="es-CR"/>
        </w:rPr>
      </w:pPr>
      <w:r w:rsidRPr="00157250">
        <w:rPr>
          <w:rFonts w:ascii="Arial Narrow" w:eastAsia="Times New Roman" w:hAnsi="Arial Narrow" w:cs="Times New Roman"/>
          <w:color w:val="000000"/>
          <w:lang w:eastAsia="es-CR"/>
        </w:rPr>
        <w:t>Quien suscribe</w:t>
      </w:r>
      <w:r w:rsidRPr="00157250">
        <w:rPr>
          <w:rFonts w:ascii="Arial Narrow" w:hAnsi="Arial Narrow"/>
        </w:rPr>
        <w:t xml:space="preserve"> </w:t>
      </w:r>
      <w:r w:rsidRPr="00157250">
        <w:rPr>
          <w:rFonts w:ascii="Arial Narrow" w:hAnsi="Arial Narrow" w:cs="Arial"/>
        </w:rPr>
        <w:t xml:space="preserve">, ________________,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con cédula de identidad número </w:t>
      </w:r>
      <w:r w:rsidRPr="00157250">
        <w:rPr>
          <w:rFonts w:ascii="Arial Narrow" w:hAnsi="Arial Narrow" w:cs="Arial"/>
        </w:rPr>
        <w:t xml:space="preserve">, ________________,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>en mi condición de apoderado generalísimo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>de la sociedad</w:t>
      </w:r>
      <w:r w:rsidRPr="00157250">
        <w:rPr>
          <w:rFonts w:ascii="Arial Narrow" w:hAnsi="Arial Narrow" w:cs="Arial"/>
        </w:rPr>
        <w:t xml:space="preserve"> ________________,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con cédula de persona jurídica número </w:t>
      </w:r>
      <w:r w:rsidRPr="00157250">
        <w:rPr>
          <w:rFonts w:ascii="Arial Narrow" w:hAnsi="Arial Narrow" w:cs="Arial"/>
        </w:rPr>
        <w:t>, ________________,</w:t>
      </w:r>
      <w:r w:rsidR="00014485" w:rsidRPr="00157250">
        <w:rPr>
          <w:rFonts w:ascii="Arial Narrow" w:hAnsi="Arial Narrow" w:cs="Arial"/>
        </w:rPr>
        <w:t xml:space="preserve"> (la “</w:t>
      </w:r>
      <w:r w:rsidR="00014485" w:rsidRPr="00157250">
        <w:rPr>
          <w:rFonts w:ascii="Arial Narrow" w:hAnsi="Arial Narrow" w:cs="Arial"/>
          <w:b/>
          <w:bCs/>
        </w:rPr>
        <w:t>Accionista</w:t>
      </w:r>
      <w:r w:rsidR="00014485" w:rsidRPr="00157250">
        <w:rPr>
          <w:rFonts w:ascii="Arial Narrow" w:hAnsi="Arial Narrow" w:cs="Arial"/>
        </w:rPr>
        <w:t>”)</w:t>
      </w:r>
      <w:r w:rsidRPr="00157250">
        <w:rPr>
          <w:rFonts w:ascii="Arial Narrow" w:hAnsi="Arial Narrow" w:cs="Arial"/>
        </w:rPr>
        <w:t xml:space="preserve"> </w:t>
      </w:r>
      <w:r w:rsidR="00014485" w:rsidRPr="00157250">
        <w:rPr>
          <w:rFonts w:ascii="Arial Narrow" w:hAnsi="Arial Narrow" w:cs="Arial"/>
        </w:rPr>
        <w:t>declarando contar con</w:t>
      </w:r>
      <w:r w:rsidR="00B93820" w:rsidRPr="00157250">
        <w:rPr>
          <w:rFonts w:ascii="Arial Narrow" w:hAnsi="Arial Narrow" w:cs="Arial"/>
        </w:rPr>
        <w:t xml:space="preserve"> facultades </w:t>
      </w:r>
      <w:r w:rsidR="00014485" w:rsidRPr="00157250">
        <w:rPr>
          <w:rFonts w:ascii="Arial Narrow" w:hAnsi="Arial Narrow" w:cs="Arial"/>
        </w:rPr>
        <w:t>suficientes para este acto</w:t>
      </w:r>
      <w:r w:rsidR="00B93820" w:rsidRPr="00157250">
        <w:rPr>
          <w:rFonts w:ascii="Arial Narrow" w:hAnsi="Arial Narrow" w:cs="Arial"/>
        </w:rPr>
        <w:t xml:space="preserve">,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por este medio otorgo  </w:t>
      </w:r>
      <w:r w:rsidRPr="00157250">
        <w:rPr>
          <w:rFonts w:ascii="Arial Narrow" w:eastAsia="Times New Roman" w:hAnsi="Arial Narrow" w:cs="Times New Roman"/>
          <w:b/>
          <w:bCs/>
          <w:color w:val="000000"/>
          <w:lang w:eastAsia="es-CR"/>
        </w:rPr>
        <w:t>PODER ESPECIAL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, </w:t>
      </w:r>
      <w:r w:rsidR="00601B38" w:rsidRPr="00157250">
        <w:rPr>
          <w:rFonts w:ascii="Arial Narrow" w:eastAsia="Times New Roman" w:hAnsi="Arial Narrow" w:cs="Times New Roman"/>
          <w:color w:val="000000"/>
          <w:lang w:eastAsia="es-CR"/>
        </w:rPr>
        <w:t>de conformidad con el artículo 1256 del Código Civil de la República de Costa Rica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, 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a (i) </w:t>
      </w:r>
      <w:r w:rsidRPr="00157250">
        <w:rPr>
          <w:rFonts w:ascii="Arial Narrow" w:hAnsi="Arial Narrow" w:cs="Arial"/>
        </w:rPr>
        <w:t xml:space="preserve"> ________________,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>con cédula de identidad número</w:t>
      </w:r>
      <w:r w:rsidR="00B93820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Pr="00157250">
        <w:rPr>
          <w:rFonts w:ascii="Arial Narrow" w:hAnsi="Arial Narrow" w:cs="Arial"/>
        </w:rPr>
        <w:t>________________</w:t>
      </w:r>
      <w:r w:rsidR="00014485" w:rsidRPr="00157250">
        <w:rPr>
          <w:rFonts w:ascii="Arial Narrow" w:hAnsi="Arial Narrow" w:cs="Arial"/>
        </w:rPr>
        <w:t xml:space="preserve"> (en adelante el “</w:t>
      </w:r>
      <w:r w:rsidR="00014485" w:rsidRPr="00157250">
        <w:rPr>
          <w:rFonts w:ascii="Arial Narrow" w:hAnsi="Arial Narrow" w:cs="Arial"/>
          <w:b/>
          <w:bCs/>
        </w:rPr>
        <w:t>Apoderado</w:t>
      </w:r>
      <w:r w:rsidR="00014485" w:rsidRPr="00157250">
        <w:rPr>
          <w:rFonts w:ascii="Arial Narrow" w:hAnsi="Arial Narrow" w:cs="Arial"/>
        </w:rPr>
        <w:t>”)</w:t>
      </w:r>
      <w:r w:rsidRPr="00157250">
        <w:rPr>
          <w:rFonts w:ascii="Arial Narrow" w:hAnsi="Arial Narrow" w:cs="Arial"/>
        </w:rPr>
        <w:t xml:space="preserve">, </w:t>
      </w:r>
      <w:r w:rsidR="00014485" w:rsidRPr="00157250">
        <w:rPr>
          <w:rFonts w:ascii="Arial Narrow" w:hAnsi="Arial Narrow" w:cs="Arial"/>
        </w:rPr>
        <w:t>y (</w:t>
      </w:r>
      <w:proofErr w:type="spellStart"/>
      <w:r w:rsidR="00014485" w:rsidRPr="00157250">
        <w:rPr>
          <w:rFonts w:ascii="Arial Narrow" w:hAnsi="Arial Narrow" w:cs="Arial"/>
        </w:rPr>
        <w:t>ii</w:t>
      </w:r>
      <w:proofErr w:type="spellEnd"/>
      <w:r w:rsidR="00014485" w:rsidRPr="00157250">
        <w:rPr>
          <w:rFonts w:ascii="Arial Narrow" w:hAnsi="Arial Narrow" w:cs="Arial"/>
        </w:rPr>
        <w:t>) supletoriamente a _________________, con cédula de identidad número</w:t>
      </w:r>
      <w:r w:rsidR="00F570F5">
        <w:rPr>
          <w:rFonts w:ascii="Arial Narrow" w:hAnsi="Arial Narrow" w:cs="Arial"/>
        </w:rPr>
        <w:t xml:space="preserve"> _________</w:t>
      </w:r>
      <w:r w:rsidR="00A32541" w:rsidRPr="00157250">
        <w:rPr>
          <w:rFonts w:ascii="Arial Narrow" w:hAnsi="Arial Narrow" w:cs="Arial"/>
        </w:rPr>
        <w:t xml:space="preserve"> (en adelante el “</w:t>
      </w:r>
      <w:r w:rsidR="00A32541" w:rsidRPr="00157250">
        <w:rPr>
          <w:rFonts w:ascii="Arial Narrow" w:hAnsi="Arial Narrow" w:cs="Arial"/>
          <w:b/>
          <w:bCs/>
        </w:rPr>
        <w:t>Apoderado Suplente</w:t>
      </w:r>
      <w:r w:rsidR="00A32541" w:rsidRPr="00157250">
        <w:rPr>
          <w:rFonts w:ascii="Arial Narrow" w:hAnsi="Arial Narrow" w:cs="Arial"/>
        </w:rPr>
        <w:t>”),</w:t>
      </w:r>
      <w:r w:rsidR="00014485" w:rsidRPr="00157250">
        <w:rPr>
          <w:rFonts w:ascii="Arial Narrow" w:hAnsi="Arial Narrow" w:cs="Arial"/>
        </w:rPr>
        <w:t xml:space="preserve">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para que </w:t>
      </w:r>
      <w:r w:rsidR="00A32541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cualquiera de ellos 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asista en nombre y representación de la Accionista a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la Asamblea General Extraordinaria de Accionistas de la sociedad Florida Ice &amp; </w:t>
      </w:r>
      <w:proofErr w:type="spellStart"/>
      <w:r w:rsidRPr="00157250">
        <w:rPr>
          <w:rFonts w:ascii="Arial Narrow" w:eastAsia="Times New Roman" w:hAnsi="Arial Narrow" w:cs="Times New Roman"/>
          <w:color w:val="000000"/>
          <w:lang w:eastAsia="es-CR"/>
        </w:rPr>
        <w:t>Farm</w:t>
      </w:r>
      <w:proofErr w:type="spellEnd"/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Company S.A.,</w:t>
      </w:r>
      <w:r w:rsidR="00915AAD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c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édula de persona jurídica </w:t>
      </w:r>
      <w:r w:rsidR="00CD298A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3-101-000784 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>(la “</w:t>
      </w:r>
      <w:r w:rsidR="00014485" w:rsidRPr="00157250">
        <w:rPr>
          <w:rFonts w:ascii="Arial Narrow" w:eastAsia="Times New Roman" w:hAnsi="Arial Narrow" w:cs="Times New Roman"/>
          <w:b/>
          <w:bCs/>
          <w:color w:val="000000"/>
          <w:lang w:eastAsia="es-CR"/>
        </w:rPr>
        <w:t>Compañía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>”</w:t>
      </w:r>
      <w:r w:rsidR="00BF329E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o </w:t>
      </w:r>
      <w:r w:rsidR="00BF329E" w:rsidRPr="00157250">
        <w:rPr>
          <w:rFonts w:ascii="Arial Narrow" w:eastAsia="Times New Roman" w:hAnsi="Arial Narrow" w:cs="Times New Roman"/>
          <w:b/>
          <w:bCs/>
          <w:color w:val="000000"/>
          <w:lang w:eastAsia="es-CR"/>
        </w:rPr>
        <w:t>“FIFCO”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>)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="00B578FE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que </w:t>
      </w:r>
      <w:r w:rsidR="00B578FE">
        <w:rPr>
          <w:rFonts w:ascii="Arial Narrow" w:eastAsia="Times New Roman" w:hAnsi="Arial Narrow" w:cs="Times New Roman"/>
          <w:color w:val="000000"/>
          <w:lang w:eastAsia="es-CR"/>
        </w:rPr>
        <w:t xml:space="preserve">se celebrará </w:t>
      </w:r>
      <w:r w:rsidR="006C5400">
        <w:rPr>
          <w:rFonts w:ascii="Arial Narrow" w:eastAsia="Times New Roman" w:hAnsi="Arial Narrow" w:cs="Times New Roman"/>
          <w:color w:val="000000"/>
          <w:lang w:eastAsia="es-CR"/>
        </w:rPr>
        <w:t>a las nueve horas d</w:t>
      </w:r>
      <w:r w:rsidR="00B578FE">
        <w:rPr>
          <w:rFonts w:ascii="Arial Narrow" w:eastAsia="Times New Roman" w:hAnsi="Arial Narrow" w:cs="Times New Roman"/>
          <w:color w:val="000000"/>
          <w:lang w:eastAsia="es-CR"/>
        </w:rPr>
        <w:t>el día siete (7) de</w:t>
      </w:r>
      <w:r w:rsidR="00B578FE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octubre de dos mil veinticinco</w:t>
      </w:r>
      <w:r w:rsidR="00B578FE">
        <w:rPr>
          <w:rFonts w:ascii="Arial Narrow" w:eastAsia="Times New Roman" w:hAnsi="Arial Narrow" w:cs="Times New Roman"/>
          <w:color w:val="000000"/>
          <w:lang w:eastAsia="es-CR"/>
        </w:rPr>
        <w:t xml:space="preserve"> en primera convocatoria y, a las diez horas</w:t>
      </w:r>
      <w:r w:rsidR="006C5400">
        <w:rPr>
          <w:rFonts w:ascii="Arial Narrow" w:eastAsia="Times New Roman" w:hAnsi="Arial Narrow" w:cs="Times New Roman"/>
          <w:color w:val="000000"/>
          <w:lang w:eastAsia="es-CR"/>
        </w:rPr>
        <w:t>,</w:t>
      </w:r>
      <w:r w:rsidR="00B578FE">
        <w:rPr>
          <w:rFonts w:ascii="Arial Narrow" w:eastAsia="Times New Roman" w:hAnsi="Arial Narrow" w:cs="Times New Roman"/>
          <w:color w:val="000000"/>
          <w:lang w:eastAsia="es-CR"/>
        </w:rPr>
        <w:t xml:space="preserve"> en segunda convocatoria</w:t>
      </w:r>
      <w:r w:rsidR="00B578FE" w:rsidRPr="00157250">
        <w:rPr>
          <w:rFonts w:ascii="Arial Narrow" w:eastAsia="Times New Roman" w:hAnsi="Arial Narrow" w:cs="Times New Roman"/>
          <w:b/>
          <w:bCs/>
          <w:color w:val="000000"/>
          <w:lang w:eastAsia="es-CR"/>
        </w:rPr>
        <w:t xml:space="preserve"> </w:t>
      </w:r>
      <w:r w:rsidR="00B578FE" w:rsidRPr="00157250">
        <w:rPr>
          <w:rFonts w:ascii="Arial Narrow" w:eastAsia="Times New Roman" w:hAnsi="Arial Narrow" w:cs="Times New Roman"/>
          <w:color w:val="000000"/>
          <w:lang w:eastAsia="es-CR"/>
        </w:rPr>
        <w:t>(la “</w:t>
      </w:r>
      <w:r w:rsidR="00B578FE" w:rsidRPr="00157250">
        <w:rPr>
          <w:rFonts w:ascii="Arial Narrow" w:eastAsia="Times New Roman" w:hAnsi="Arial Narrow" w:cs="Times New Roman"/>
          <w:b/>
          <w:bCs/>
          <w:color w:val="000000"/>
          <w:lang w:eastAsia="es-CR"/>
        </w:rPr>
        <w:t>Asamblea</w:t>
      </w:r>
      <w:r w:rsidR="00B578FE" w:rsidRPr="00157250">
        <w:rPr>
          <w:rFonts w:ascii="Arial Narrow" w:eastAsia="Times New Roman" w:hAnsi="Arial Narrow" w:cs="Times New Roman"/>
          <w:color w:val="000000"/>
          <w:lang w:eastAsia="es-CR"/>
        </w:rPr>
        <w:t>”)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>. El Apoderado</w:t>
      </w:r>
      <w:r w:rsidR="00A32541" w:rsidRPr="00157250">
        <w:rPr>
          <w:rFonts w:ascii="Arial Narrow" w:eastAsia="Times New Roman" w:hAnsi="Arial Narrow" w:cs="Times New Roman"/>
          <w:color w:val="000000"/>
          <w:lang w:eastAsia="es-CR"/>
        </w:rPr>
        <w:t>, o en su defecto el Apoderado Suplente,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está expresamente autorizado y facultado para representar y votar</w:t>
      </w:r>
      <w:r w:rsidR="003C6112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por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la totalidad de las acciones que ostenta como propietaria la Accionista en la Compañía ya sea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en primera </w:t>
      </w:r>
      <w:r w:rsidR="00B93820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o en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>segunda convocatoria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, así como en cualquier </w:t>
      </w:r>
      <w:r w:rsidR="00212E2C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otra asamblea de accionistas que se realice producto de un 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>aplazamiento</w:t>
      </w:r>
      <w:r w:rsidR="00212E2C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de la Asamblea aquí mencionada</w:t>
      </w:r>
      <w:r w:rsidR="00B93820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. 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>El Apoderado está facultado para delegar su poder en todo o en parte, así como para otorgar otros poderes para que cualquier otra persona cumpla con el propósito de este mandato</w:t>
      </w:r>
      <w:r w:rsidR="00A32541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para salvaguardar que las acciones de la Accionista sean debidamente representadas en la Asamblea.</w:t>
      </w:r>
    </w:p>
    <w:p w14:paraId="22F80BF8" w14:textId="3DECD924" w:rsidR="00A32541" w:rsidRPr="00157250" w:rsidRDefault="00A32541" w:rsidP="00157250">
      <w:pPr>
        <w:spacing w:line="276" w:lineRule="auto"/>
        <w:jc w:val="both"/>
        <w:rPr>
          <w:rFonts w:ascii="Arial Narrow" w:eastAsia="Arial Narrow" w:hAnsi="Arial Narrow" w:cs="Arial Narrow"/>
          <w:color w:val="000000"/>
        </w:rPr>
      </w:pPr>
      <w:r w:rsidRPr="00157250">
        <w:rPr>
          <w:rFonts w:ascii="Arial Narrow" w:eastAsia="Times New Roman" w:hAnsi="Arial Narrow" w:cs="Times New Roman"/>
          <w:color w:val="000000"/>
          <w:lang w:eastAsia="es-CR"/>
        </w:rPr>
        <w:t>En virtud de que l</w:t>
      </w:r>
      <w:r w:rsidR="00B93820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a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>A</w:t>
      </w:r>
      <w:r w:rsidR="00B93820" w:rsidRPr="00157250">
        <w:rPr>
          <w:rFonts w:ascii="Arial Narrow" w:eastAsia="Times New Roman" w:hAnsi="Arial Narrow" w:cs="Times New Roman"/>
          <w:color w:val="000000"/>
          <w:lang w:eastAsia="es-CR"/>
        </w:rPr>
        <w:t>samblea se realizará</w:t>
      </w:r>
      <w:r w:rsidR="00271333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="00271333" w:rsidRPr="00157250">
        <w:rPr>
          <w:rFonts w:ascii="Arial Narrow" w:hAnsi="Arial Narrow"/>
        </w:rPr>
        <w:t xml:space="preserve">en modalidad </w:t>
      </w:r>
      <w:r w:rsidR="00626EBA" w:rsidRPr="00157250">
        <w:rPr>
          <w:rFonts w:ascii="Arial Narrow" w:hAnsi="Arial Narrow"/>
        </w:rPr>
        <w:t>mixta</w:t>
      </w:r>
      <w:r w:rsidR="00B93820" w:rsidRPr="00157250">
        <w:rPr>
          <w:rFonts w:ascii="Arial Narrow" w:hAnsi="Arial Narrow"/>
        </w:rPr>
        <w:t>;</w:t>
      </w:r>
      <w:r w:rsidR="00271333" w:rsidRPr="00157250">
        <w:rPr>
          <w:rFonts w:ascii="Arial Narrow" w:hAnsi="Arial Narrow"/>
        </w:rPr>
        <w:t xml:space="preserve"> </w:t>
      </w:r>
      <w:r w:rsidRPr="00157250">
        <w:rPr>
          <w:rFonts w:ascii="Arial Narrow" w:hAnsi="Arial Narrow"/>
        </w:rPr>
        <w:t xml:space="preserve">tanto el Apoderado como el Apoderado suplente quedan debidamente autorizados para participar ya sea de forma </w:t>
      </w:r>
      <w:r w:rsidR="00271333" w:rsidRPr="00157250">
        <w:rPr>
          <w:rFonts w:ascii="Arial Narrow" w:hAnsi="Arial Narrow"/>
        </w:rPr>
        <w:t>presencial en</w:t>
      </w:r>
      <w:r w:rsidR="00326281">
        <w:rPr>
          <w:rFonts w:ascii="Arial Narrow" w:hAnsi="Arial Narrow"/>
        </w:rPr>
        <w:t xml:space="preserve"> el</w:t>
      </w:r>
      <w:r w:rsidR="00271333" w:rsidRPr="00157250">
        <w:rPr>
          <w:rFonts w:ascii="Arial Narrow" w:hAnsi="Arial Narrow"/>
        </w:rPr>
        <w:t xml:space="preserve"> </w:t>
      </w:r>
      <w:r w:rsidR="00326281" w:rsidRPr="004D30E8">
        <w:rPr>
          <w:rFonts w:ascii="Arial Narrow" w:eastAsia="Arial Narrow" w:hAnsi="Arial Narrow" w:cs="Arial Narrow"/>
          <w:b/>
          <w:bCs/>
          <w:color w:val="000000"/>
          <w:kern w:val="24"/>
          <w:u w:val="single"/>
        </w:rPr>
        <w:t>HOTEL INTERCONTINENTAL COSTA RICA, situado en la provincia de San José, contiguo al Centro Comercial Multiplaza Escazú</w:t>
      </w:r>
      <w:r w:rsidR="00B93820" w:rsidRPr="00157250">
        <w:rPr>
          <w:rFonts w:ascii="Arial Narrow" w:eastAsia="Arial Narrow" w:hAnsi="Arial Narrow" w:cs="Arial Narrow"/>
          <w:color w:val="000000"/>
        </w:rPr>
        <w:t>,</w:t>
      </w:r>
      <w:r w:rsidR="0076209D" w:rsidRPr="00157250">
        <w:rPr>
          <w:rFonts w:ascii="Arial Narrow" w:eastAsia="Arial Narrow" w:hAnsi="Arial Narrow" w:cs="Arial Narrow"/>
          <w:color w:val="000000"/>
        </w:rPr>
        <w:t xml:space="preserve"> </w:t>
      </w:r>
      <w:r w:rsidRPr="00157250">
        <w:rPr>
          <w:rFonts w:ascii="Arial Narrow" w:eastAsia="Arial Narrow" w:hAnsi="Arial Narrow" w:cs="Arial Narrow"/>
          <w:color w:val="000000"/>
        </w:rPr>
        <w:t xml:space="preserve">o de forma virtual, ingresando </w:t>
      </w:r>
      <w:r w:rsidR="00271333" w:rsidRPr="00157250">
        <w:rPr>
          <w:rFonts w:ascii="Arial Narrow" w:eastAsia="Arial Narrow" w:hAnsi="Arial Narrow" w:cs="Arial Narrow"/>
          <w:color w:val="000000"/>
        </w:rPr>
        <w:t xml:space="preserve">a la página web de FIFCO en el siguiente enlace https://www.fifco.com/asamblea, </w:t>
      </w:r>
      <w:r w:rsidRPr="00157250">
        <w:rPr>
          <w:rFonts w:ascii="Arial Narrow" w:eastAsia="Arial Narrow" w:hAnsi="Arial Narrow" w:cs="Arial Narrow"/>
          <w:color w:val="000000"/>
        </w:rPr>
        <w:t xml:space="preserve">y </w:t>
      </w:r>
      <w:r w:rsidR="00271333" w:rsidRPr="00157250">
        <w:rPr>
          <w:rFonts w:ascii="Arial Narrow" w:eastAsia="Arial Narrow" w:hAnsi="Arial Narrow" w:cs="Arial Narrow"/>
          <w:color w:val="000000"/>
        </w:rPr>
        <w:t xml:space="preserve">utilizando la clave de acceso que oportunamente se </w:t>
      </w:r>
      <w:r w:rsidR="00B93820" w:rsidRPr="00157250">
        <w:rPr>
          <w:rFonts w:ascii="Arial Narrow" w:eastAsia="Arial Narrow" w:hAnsi="Arial Narrow" w:cs="Arial Narrow"/>
          <w:color w:val="000000"/>
        </w:rPr>
        <w:t xml:space="preserve">me </w:t>
      </w:r>
      <w:r w:rsidR="00271333" w:rsidRPr="00157250">
        <w:rPr>
          <w:rFonts w:ascii="Arial Narrow" w:eastAsia="Arial Narrow" w:hAnsi="Arial Narrow" w:cs="Arial Narrow"/>
          <w:color w:val="000000"/>
        </w:rPr>
        <w:t xml:space="preserve">enviará al correo electrónico registrado ante la Oficina de Atención a Inversionistas (en caso de personas físicas) o al indicado en el proceso de </w:t>
      </w:r>
      <w:proofErr w:type="spellStart"/>
      <w:r w:rsidR="00226E67" w:rsidRPr="00157250">
        <w:rPr>
          <w:rFonts w:ascii="Arial Narrow" w:eastAsia="Arial Narrow" w:hAnsi="Arial Narrow" w:cs="Arial Narrow"/>
          <w:color w:val="000000"/>
        </w:rPr>
        <w:t>p</w:t>
      </w:r>
      <w:r w:rsidR="00271333" w:rsidRPr="00157250">
        <w:rPr>
          <w:rFonts w:ascii="Arial Narrow" w:eastAsia="Arial Narrow" w:hAnsi="Arial Narrow" w:cs="Arial Narrow"/>
          <w:color w:val="000000"/>
        </w:rPr>
        <w:t>re-</w:t>
      </w:r>
      <w:r w:rsidR="00226E67" w:rsidRPr="00157250">
        <w:rPr>
          <w:rFonts w:ascii="Arial Narrow" w:eastAsia="Arial Narrow" w:hAnsi="Arial Narrow" w:cs="Arial Narrow"/>
          <w:color w:val="000000"/>
        </w:rPr>
        <w:t>r</w:t>
      </w:r>
      <w:r w:rsidR="00271333" w:rsidRPr="00157250">
        <w:rPr>
          <w:rFonts w:ascii="Arial Narrow" w:eastAsia="Arial Narrow" w:hAnsi="Arial Narrow" w:cs="Arial Narrow"/>
          <w:color w:val="000000"/>
        </w:rPr>
        <w:t>egistro</w:t>
      </w:r>
      <w:proofErr w:type="spellEnd"/>
      <w:r w:rsidR="00271333" w:rsidRPr="00157250">
        <w:rPr>
          <w:rFonts w:ascii="Arial Narrow" w:eastAsia="Arial Narrow" w:hAnsi="Arial Narrow" w:cs="Arial Narrow"/>
          <w:color w:val="000000"/>
        </w:rPr>
        <w:t xml:space="preserve"> (en caso de personas jurídicas o representantes)</w:t>
      </w:r>
      <w:r w:rsidR="00980846" w:rsidRPr="00157250">
        <w:rPr>
          <w:rFonts w:ascii="Arial Narrow" w:eastAsia="Arial Narrow" w:hAnsi="Arial Narrow" w:cs="Arial Narrow"/>
          <w:color w:val="000000"/>
        </w:rPr>
        <w:t xml:space="preserve">. </w:t>
      </w:r>
    </w:p>
    <w:p w14:paraId="2116BA76" w14:textId="7B760EFC" w:rsidR="00271333" w:rsidRPr="00157250" w:rsidRDefault="007113A1" w:rsidP="00157250">
      <w:pPr>
        <w:spacing w:line="276" w:lineRule="auto"/>
        <w:jc w:val="both"/>
        <w:rPr>
          <w:rFonts w:ascii="Arial Narrow" w:eastAsia="Times New Roman" w:hAnsi="Arial Narrow" w:cs="Times New Roman"/>
          <w:color w:val="000000"/>
          <w:lang w:eastAsia="es-CR"/>
        </w:rPr>
      </w:pPr>
      <w:r w:rsidRPr="00157250">
        <w:rPr>
          <w:rFonts w:ascii="Arial Narrow" w:eastAsia="Arial Narrow" w:hAnsi="Arial Narrow" w:cs="Arial Narrow"/>
          <w:color w:val="000000"/>
        </w:rPr>
        <w:t>El asunto</w:t>
      </w:r>
      <w:r w:rsidR="00980846" w:rsidRPr="00157250">
        <w:rPr>
          <w:rFonts w:ascii="Arial Narrow" w:eastAsia="Arial Narrow" w:hAnsi="Arial Narrow" w:cs="Arial Narrow"/>
          <w:color w:val="000000"/>
        </w:rPr>
        <w:t xml:space="preserve"> que se conocerá </w:t>
      </w:r>
      <w:r w:rsidR="00A9714C" w:rsidRPr="00157250">
        <w:rPr>
          <w:rFonts w:ascii="Arial Narrow" w:eastAsia="Arial Narrow" w:hAnsi="Arial Narrow" w:cs="Arial Narrow"/>
          <w:color w:val="000000"/>
        </w:rPr>
        <w:t xml:space="preserve">y votará </w:t>
      </w:r>
      <w:r w:rsidR="00980846" w:rsidRPr="00157250">
        <w:rPr>
          <w:rFonts w:ascii="Arial Narrow" w:eastAsia="Arial Narrow" w:hAnsi="Arial Narrow" w:cs="Arial Narrow"/>
          <w:color w:val="000000"/>
        </w:rPr>
        <w:t>durante la indicada Asamblea s</w:t>
      </w:r>
      <w:r w:rsidR="00271333" w:rsidRPr="00157250">
        <w:rPr>
          <w:rFonts w:ascii="Arial Narrow" w:eastAsia="Arial Narrow" w:hAnsi="Arial Narrow" w:cs="Arial Narrow"/>
          <w:color w:val="000000"/>
        </w:rPr>
        <w:t xml:space="preserve">erá </w:t>
      </w:r>
      <w:r w:rsidR="0076209D" w:rsidRPr="00157250">
        <w:rPr>
          <w:rFonts w:ascii="Arial Narrow" w:eastAsia="Arial Narrow" w:hAnsi="Arial Narrow" w:cs="Arial Narrow"/>
          <w:color w:val="000000"/>
        </w:rPr>
        <w:t>el siguiente</w:t>
      </w:r>
      <w:r w:rsidR="00271333" w:rsidRPr="00157250">
        <w:rPr>
          <w:rFonts w:ascii="Arial Narrow" w:eastAsia="Arial Narrow" w:hAnsi="Arial Narrow" w:cs="Arial Narrow"/>
          <w:color w:val="000000"/>
        </w:rPr>
        <w:t>:</w:t>
      </w:r>
    </w:p>
    <w:p w14:paraId="2D220BB2" w14:textId="13F2FFA7" w:rsidR="00CC3A97" w:rsidRPr="00157250" w:rsidRDefault="00CC3A97" w:rsidP="00157250">
      <w:pPr>
        <w:spacing w:line="276" w:lineRule="auto"/>
        <w:ind w:right="851"/>
        <w:jc w:val="both"/>
        <w:rPr>
          <w:rFonts w:ascii="Arial Narrow" w:hAnsi="Arial Narrow"/>
          <w:b/>
          <w:bCs/>
          <w:color w:val="000000"/>
        </w:rPr>
      </w:pPr>
      <w:r w:rsidRPr="00157250">
        <w:rPr>
          <w:rFonts w:ascii="Arial Narrow" w:hAnsi="Arial Narrow"/>
          <w:b/>
          <w:bCs/>
          <w:color w:val="000000"/>
        </w:rPr>
        <w:t>Asuntos de carácter Extraordinario</w:t>
      </w:r>
      <w:r w:rsidRPr="00157250">
        <w:rPr>
          <w:rFonts w:ascii="Arial" w:hAnsi="Arial" w:cs="Arial"/>
          <w:b/>
          <w:bCs/>
          <w:color w:val="000000"/>
        </w:rPr>
        <w:t> </w:t>
      </w:r>
      <w:r w:rsidRPr="00157250">
        <w:rPr>
          <w:rFonts w:ascii="Arial Narrow" w:hAnsi="Arial Narrow"/>
          <w:b/>
          <w:bCs/>
          <w:color w:val="000000"/>
        </w:rPr>
        <w:t> </w:t>
      </w:r>
    </w:p>
    <w:p w14:paraId="5C400DC7" w14:textId="009A9815" w:rsidR="00A32541" w:rsidRPr="00157250" w:rsidRDefault="00A32541" w:rsidP="00157250">
      <w:pPr>
        <w:spacing w:after="0" w:line="276" w:lineRule="auto"/>
        <w:jc w:val="both"/>
        <w:rPr>
          <w:rFonts w:ascii="Arial Narrow" w:eastAsia="Times New Roman" w:hAnsi="Arial Narrow" w:cs="Times New Roman"/>
          <w:lang w:eastAsia="es-CR"/>
        </w:rPr>
      </w:pPr>
      <w:r w:rsidRPr="00157250">
        <w:rPr>
          <w:rFonts w:ascii="Arial Narrow" w:eastAsia="Times New Roman" w:hAnsi="Arial Narrow" w:cs="Times New Roman"/>
          <w:lang w:eastAsia="es-CR"/>
        </w:rPr>
        <w:t>Presentación de</w:t>
      </w:r>
      <w:r w:rsidR="00BB5ECB" w:rsidRPr="00157250">
        <w:rPr>
          <w:rFonts w:ascii="Arial Narrow" w:eastAsia="Times New Roman" w:hAnsi="Arial Narrow" w:cs="Times New Roman"/>
          <w:lang w:eastAsia="es-CR"/>
        </w:rPr>
        <w:t xml:space="preserve"> </w:t>
      </w:r>
      <w:r w:rsidR="0068685E" w:rsidRPr="00157250">
        <w:rPr>
          <w:rFonts w:ascii="Arial Narrow" w:eastAsia="Times New Roman" w:hAnsi="Arial Narrow" w:cs="Times New Roman"/>
          <w:lang w:eastAsia="es-CR"/>
        </w:rPr>
        <w:t>l</w:t>
      </w:r>
      <w:r w:rsidR="00BB5ECB" w:rsidRPr="00157250">
        <w:rPr>
          <w:rFonts w:ascii="Arial Narrow" w:eastAsia="Times New Roman" w:hAnsi="Arial Narrow" w:cs="Times New Roman"/>
          <w:lang w:eastAsia="es-CR"/>
        </w:rPr>
        <w:t>a propuesta</w:t>
      </w:r>
      <w:r w:rsidRPr="00157250">
        <w:rPr>
          <w:rFonts w:ascii="Arial Narrow" w:eastAsia="Times New Roman" w:hAnsi="Arial Narrow" w:cs="Times New Roman"/>
          <w:lang w:eastAsia="es-CR"/>
        </w:rPr>
        <w:t xml:space="preserve"> de venta</w:t>
      </w:r>
      <w:r w:rsidR="00212E2C" w:rsidRPr="00157250">
        <w:rPr>
          <w:rFonts w:ascii="Arial Narrow" w:eastAsia="Times New Roman" w:hAnsi="Arial Narrow" w:cs="Times New Roman"/>
          <w:lang w:eastAsia="es-CR"/>
        </w:rPr>
        <w:t xml:space="preserve"> a Heineken</w:t>
      </w:r>
      <w:r w:rsidR="00BF329E" w:rsidRPr="00157250">
        <w:rPr>
          <w:rFonts w:ascii="Arial Narrow" w:eastAsia="Times New Roman" w:hAnsi="Arial Narrow" w:cs="Times New Roman"/>
          <w:lang w:eastAsia="es-CR"/>
        </w:rPr>
        <w:t xml:space="preserve"> </w:t>
      </w:r>
      <w:r w:rsidR="00BF329E" w:rsidRPr="00157250">
        <w:rPr>
          <w:rFonts w:ascii="Arial Narrow" w:eastAsia="Times New Roman" w:hAnsi="Arial Narrow" w:cs="Times New Roman"/>
          <w:bCs/>
          <w:lang w:eastAsia="es-CR"/>
        </w:rPr>
        <w:t xml:space="preserve">International </w:t>
      </w:r>
      <w:r w:rsidR="007113A1" w:rsidRPr="00157250">
        <w:rPr>
          <w:rFonts w:ascii="Arial Narrow" w:eastAsia="Times New Roman" w:hAnsi="Arial Narrow" w:cs="Times New Roman"/>
          <w:bCs/>
          <w:lang w:eastAsia="es-CR"/>
        </w:rPr>
        <w:t>B.V. (</w:t>
      </w:r>
      <w:r w:rsidR="00712CC4" w:rsidRPr="00157250">
        <w:rPr>
          <w:rFonts w:ascii="Arial Narrow" w:eastAsia="Times New Roman" w:hAnsi="Arial Narrow" w:cs="Times New Roman"/>
          <w:bCs/>
          <w:lang w:eastAsia="es-CR"/>
        </w:rPr>
        <w:t>o una entidad afiliada que esta designe)</w:t>
      </w:r>
      <w:r w:rsidRPr="00157250">
        <w:rPr>
          <w:rFonts w:ascii="Arial Narrow" w:eastAsia="Times New Roman" w:hAnsi="Arial Narrow" w:cs="Times New Roman"/>
          <w:lang w:eastAsia="es-CR"/>
        </w:rPr>
        <w:t xml:space="preserve"> de </w:t>
      </w:r>
      <w:r w:rsidR="00BF329E" w:rsidRPr="00157250">
        <w:rPr>
          <w:rFonts w:ascii="Arial Narrow" w:eastAsia="Times New Roman" w:hAnsi="Arial Narrow" w:cs="Times New Roman"/>
          <w:lang w:eastAsia="es-CR"/>
        </w:rPr>
        <w:t xml:space="preserve">la totalidad de </w:t>
      </w:r>
      <w:r w:rsidRPr="00157250">
        <w:rPr>
          <w:rFonts w:ascii="Arial Narrow" w:eastAsia="Times New Roman" w:hAnsi="Arial Narrow" w:cs="Times New Roman"/>
          <w:lang w:eastAsia="es-CR"/>
        </w:rPr>
        <w:t xml:space="preserve">las acciones </w:t>
      </w:r>
      <w:r w:rsidR="00BF329E" w:rsidRPr="00157250">
        <w:rPr>
          <w:rFonts w:ascii="Arial Narrow" w:eastAsia="Times New Roman" w:hAnsi="Arial Narrow" w:cs="Times New Roman"/>
          <w:lang w:eastAsia="es-CR"/>
        </w:rPr>
        <w:t xml:space="preserve">que FIFCO posee en la sociedad </w:t>
      </w:r>
      <w:r w:rsidRPr="00157250">
        <w:rPr>
          <w:rFonts w:ascii="Arial Narrow" w:eastAsia="Times New Roman" w:hAnsi="Arial Narrow" w:cs="Times New Roman"/>
          <w:lang w:eastAsia="es-CR"/>
        </w:rPr>
        <w:t xml:space="preserve">Distribuidora La Florida S.A. y </w:t>
      </w:r>
      <w:r w:rsidR="00BF329E" w:rsidRPr="00157250">
        <w:rPr>
          <w:rFonts w:ascii="Arial Narrow" w:eastAsia="Times New Roman" w:hAnsi="Arial Narrow" w:cs="Times New Roman"/>
          <w:lang w:eastAsia="es-CR"/>
        </w:rPr>
        <w:t xml:space="preserve">en </w:t>
      </w:r>
      <w:r w:rsidRPr="00157250">
        <w:rPr>
          <w:rFonts w:ascii="Arial Narrow" w:eastAsia="Times New Roman" w:hAnsi="Arial Narrow" w:cs="Times New Roman"/>
          <w:lang w:eastAsia="es-CR"/>
        </w:rPr>
        <w:t>otras sociedades subsidiarias y afiliadas</w:t>
      </w:r>
      <w:r w:rsidR="0068685E" w:rsidRPr="00157250">
        <w:rPr>
          <w:rFonts w:ascii="Arial Narrow" w:eastAsia="Times New Roman" w:hAnsi="Arial Narrow" w:cs="Times New Roman"/>
          <w:lang w:eastAsia="es-CR"/>
        </w:rPr>
        <w:t xml:space="preserve"> </w:t>
      </w:r>
      <w:r w:rsidR="00BF329E" w:rsidRPr="00157250">
        <w:rPr>
          <w:rFonts w:ascii="Arial Narrow" w:eastAsia="Times New Roman" w:hAnsi="Arial Narrow" w:cs="Times New Roman"/>
          <w:lang w:eastAsia="es-CR"/>
        </w:rPr>
        <w:t xml:space="preserve">de FIFCO, </w:t>
      </w:r>
      <w:r w:rsidR="0068685E" w:rsidRPr="00157250">
        <w:rPr>
          <w:rFonts w:ascii="Arial Narrow" w:eastAsia="Times New Roman" w:hAnsi="Arial Narrow" w:cs="Times New Roman"/>
          <w:lang w:eastAsia="es-CR"/>
        </w:rPr>
        <w:t>aprobad</w:t>
      </w:r>
      <w:r w:rsidR="00BB5ECB" w:rsidRPr="00157250">
        <w:rPr>
          <w:rFonts w:ascii="Arial Narrow" w:eastAsia="Times New Roman" w:hAnsi="Arial Narrow" w:cs="Times New Roman"/>
          <w:lang w:eastAsia="es-CR"/>
        </w:rPr>
        <w:t>a</w:t>
      </w:r>
      <w:r w:rsidR="0068685E" w:rsidRPr="00157250">
        <w:rPr>
          <w:rFonts w:ascii="Arial Narrow" w:eastAsia="Times New Roman" w:hAnsi="Arial Narrow" w:cs="Times New Roman"/>
          <w:lang w:eastAsia="es-CR"/>
        </w:rPr>
        <w:t xml:space="preserve"> y recomendad</w:t>
      </w:r>
      <w:r w:rsidR="00BB5ECB" w:rsidRPr="00157250">
        <w:rPr>
          <w:rFonts w:ascii="Arial Narrow" w:eastAsia="Times New Roman" w:hAnsi="Arial Narrow" w:cs="Times New Roman"/>
          <w:lang w:eastAsia="es-CR"/>
        </w:rPr>
        <w:t>a</w:t>
      </w:r>
      <w:r w:rsidR="0068685E" w:rsidRPr="00157250">
        <w:rPr>
          <w:rFonts w:ascii="Arial Narrow" w:eastAsia="Times New Roman" w:hAnsi="Arial Narrow" w:cs="Times New Roman"/>
          <w:lang w:eastAsia="es-CR"/>
        </w:rPr>
        <w:t xml:space="preserve"> por la Junta Directiva</w:t>
      </w:r>
      <w:r w:rsidRPr="00157250">
        <w:rPr>
          <w:rFonts w:ascii="Arial Narrow" w:eastAsia="Times New Roman" w:hAnsi="Arial Narrow" w:cs="Times New Roman"/>
          <w:lang w:eastAsia="es-CR"/>
        </w:rPr>
        <w:t xml:space="preserve"> (la “Transacción”)</w:t>
      </w:r>
      <w:r w:rsidR="00BB5ECB" w:rsidRPr="00157250">
        <w:rPr>
          <w:rFonts w:ascii="Arial Narrow" w:eastAsia="Times New Roman" w:hAnsi="Arial Narrow" w:cs="Times New Roman"/>
          <w:lang w:eastAsia="es-CR"/>
        </w:rPr>
        <w:t xml:space="preserve"> y la a</w:t>
      </w:r>
      <w:r w:rsidRPr="00157250">
        <w:rPr>
          <w:rFonts w:ascii="Arial Narrow" w:eastAsia="Times New Roman" w:hAnsi="Arial Narrow" w:cs="Times New Roman"/>
          <w:lang w:eastAsia="es-CR"/>
        </w:rPr>
        <w:t xml:space="preserve">probación o improbación de </w:t>
      </w:r>
      <w:r w:rsidR="00A9714C" w:rsidRPr="00157250">
        <w:rPr>
          <w:rFonts w:ascii="Arial Narrow" w:eastAsia="Times New Roman" w:hAnsi="Arial Narrow" w:cs="Times New Roman"/>
          <w:lang w:eastAsia="es-CR"/>
        </w:rPr>
        <w:t>dicha</w:t>
      </w:r>
      <w:r w:rsidRPr="00157250">
        <w:rPr>
          <w:rFonts w:ascii="Arial Narrow" w:eastAsia="Times New Roman" w:hAnsi="Arial Narrow" w:cs="Times New Roman"/>
          <w:lang w:eastAsia="es-CR"/>
        </w:rPr>
        <w:t xml:space="preserve"> Transacción.</w:t>
      </w:r>
    </w:p>
    <w:p w14:paraId="3B87694E" w14:textId="77777777" w:rsidR="00A32541" w:rsidRPr="00157250" w:rsidRDefault="00A32541" w:rsidP="00157250">
      <w:pPr>
        <w:spacing w:after="0" w:line="276" w:lineRule="auto"/>
        <w:jc w:val="both"/>
        <w:rPr>
          <w:rFonts w:ascii="Arial Narrow" w:eastAsia="Times New Roman" w:hAnsi="Arial Narrow" w:cs="Times New Roman"/>
          <w:lang w:eastAsia="es-CR"/>
        </w:rPr>
      </w:pPr>
    </w:p>
    <w:p w14:paraId="5731F90B" w14:textId="4ECAEF0C" w:rsidR="0050515F" w:rsidRPr="00157250" w:rsidRDefault="00271333" w:rsidP="00157250">
      <w:pPr>
        <w:spacing w:after="0" w:line="276" w:lineRule="auto"/>
        <w:jc w:val="both"/>
        <w:rPr>
          <w:rFonts w:ascii="Arial Narrow" w:eastAsia="Times New Roman" w:hAnsi="Arial Narrow" w:cs="Times New Roman"/>
          <w:lang w:eastAsia="es-CR"/>
        </w:rPr>
      </w:pPr>
      <w:r w:rsidRPr="00157250">
        <w:rPr>
          <w:rFonts w:ascii="Arial Narrow" w:eastAsia="Times New Roman" w:hAnsi="Arial Narrow" w:cs="Times New Roman"/>
          <w:color w:val="000000"/>
          <w:lang w:eastAsia="es-CR"/>
        </w:rPr>
        <w:t>De conformidad con lo anterior autorizo</w:t>
      </w:r>
      <w:r w:rsidR="006D3436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e instruyo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="006D3436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irrevocablemente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>a</w:t>
      </w:r>
      <w:r w:rsidR="00B93820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l </w:t>
      </w:r>
      <w:r w:rsidR="00014485" w:rsidRPr="00157250">
        <w:rPr>
          <w:rFonts w:ascii="Arial Narrow" w:eastAsia="Times New Roman" w:hAnsi="Arial Narrow" w:cs="Times New Roman"/>
          <w:color w:val="000000"/>
          <w:lang w:eastAsia="es-CR"/>
        </w:rPr>
        <w:t>A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poderado </w:t>
      </w:r>
      <w:r w:rsidR="00A32541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o en su defecto el Apoderado Suplente,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>a</w:t>
      </w:r>
      <w:r w:rsidR="00321C8D" w:rsidRPr="00157250">
        <w:rPr>
          <w:rFonts w:ascii="Arial Narrow" w:eastAsia="Times New Roman" w:hAnsi="Arial Narrow" w:cs="Times New Roman"/>
          <w:color w:val="000000"/>
          <w:lang w:eastAsia="es-CR"/>
        </w:rPr>
        <w:t>: (i)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="00E449F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acreditarse para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participar y a votar </w:t>
      </w:r>
      <w:r w:rsidR="00A9714C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el 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asunto descrito</w:t>
      </w:r>
      <w:r w:rsidR="00E449F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="00A9714C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para lo cual el Apoderado o en su defecto el Apoderado Suplente deberá </w:t>
      </w:r>
      <w:r w:rsidR="006D3436" w:rsidRPr="00157250">
        <w:rPr>
          <w:rFonts w:ascii="Arial Narrow" w:eastAsia="Times New Roman" w:hAnsi="Arial Narrow" w:cs="Times New Roman"/>
          <w:color w:val="000000"/>
          <w:lang w:eastAsia="es-CR"/>
        </w:rPr>
        <w:t>específicamente vota</w:t>
      </w:r>
      <w:r w:rsidR="00B94117" w:rsidRPr="00157250">
        <w:rPr>
          <w:rFonts w:ascii="Arial Narrow" w:eastAsia="Times New Roman" w:hAnsi="Arial Narrow" w:cs="Times New Roman"/>
          <w:color w:val="000000"/>
          <w:lang w:eastAsia="es-CR"/>
        </w:rPr>
        <w:t>r</w:t>
      </w:r>
      <w:r w:rsidR="006D3436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a favor de la aprobación de la Transacción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, </w:t>
      </w:r>
      <w:r w:rsidR="00321C8D" w:rsidRPr="00157250">
        <w:rPr>
          <w:rFonts w:ascii="Arial Narrow" w:eastAsia="Times New Roman" w:hAnsi="Arial Narrow" w:cs="Times New Roman"/>
          <w:color w:val="000000"/>
          <w:lang w:eastAsia="es-CR"/>
        </w:rPr>
        <w:t>(</w:t>
      </w:r>
      <w:proofErr w:type="spellStart"/>
      <w:r w:rsidR="00321C8D" w:rsidRPr="00157250">
        <w:rPr>
          <w:rFonts w:ascii="Arial Narrow" w:eastAsia="Times New Roman" w:hAnsi="Arial Narrow" w:cs="Times New Roman"/>
          <w:color w:val="000000"/>
          <w:lang w:eastAsia="es-CR"/>
        </w:rPr>
        <w:t>ii</w:t>
      </w:r>
      <w:proofErr w:type="spellEnd"/>
      <w:r w:rsidR="00321C8D" w:rsidRPr="00157250">
        <w:rPr>
          <w:rFonts w:ascii="Arial Narrow" w:eastAsia="Times New Roman" w:hAnsi="Arial Narrow" w:cs="Times New Roman"/>
          <w:color w:val="000000"/>
          <w:lang w:eastAsia="es-CR"/>
        </w:rPr>
        <w:t>) participar y votar en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cualquier posposición o prórroga de esta asamblea</w:t>
      </w:r>
      <w:r w:rsidR="00321C8D" w:rsidRPr="00157250">
        <w:rPr>
          <w:rFonts w:ascii="Arial Narrow" w:eastAsia="Times New Roman" w:hAnsi="Arial Narrow" w:cs="Times New Roman"/>
          <w:color w:val="000000"/>
          <w:lang w:eastAsia="es-CR"/>
        </w:rPr>
        <w:t>; (</w:t>
      </w:r>
      <w:proofErr w:type="spellStart"/>
      <w:r w:rsidR="00321C8D" w:rsidRPr="00157250">
        <w:rPr>
          <w:rFonts w:ascii="Arial Narrow" w:eastAsia="Times New Roman" w:hAnsi="Arial Narrow" w:cs="Times New Roman"/>
          <w:color w:val="000000"/>
          <w:lang w:eastAsia="es-CR"/>
        </w:rPr>
        <w:t>iii</w:t>
      </w:r>
      <w:proofErr w:type="spellEnd"/>
      <w:r w:rsidR="00321C8D" w:rsidRPr="00157250">
        <w:rPr>
          <w:rFonts w:ascii="Arial Narrow" w:eastAsia="Times New Roman" w:hAnsi="Arial Narrow" w:cs="Times New Roman"/>
          <w:color w:val="000000"/>
          <w:lang w:eastAsia="es-CR"/>
        </w:rPr>
        <w:t>) ejercer cualquier acto</w:t>
      </w:r>
      <w:r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en representación</w:t>
      </w:r>
      <w:r w:rsidR="00B93820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de </w:t>
      </w:r>
      <w:r w:rsidR="00B93820" w:rsidRPr="00157250">
        <w:rPr>
          <w:rFonts w:ascii="Arial Narrow" w:eastAsia="Times New Roman" w:hAnsi="Arial Narrow" w:cs="Times New Roman"/>
          <w:color w:val="000000"/>
          <w:lang w:eastAsia="es-CR"/>
        </w:rPr>
        <w:lastRenderedPageBreak/>
        <w:t>la sociedad propietaria de las acciones</w:t>
      </w:r>
      <w:r w:rsidR="00321C8D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, incluyendo </w:t>
      </w:r>
      <w:r w:rsidR="00E449F5" w:rsidRPr="00157250">
        <w:rPr>
          <w:rFonts w:ascii="Arial Narrow" w:eastAsia="Times New Roman" w:hAnsi="Arial Narrow" w:cs="Times New Roman"/>
          <w:color w:val="000000"/>
          <w:lang w:eastAsia="es-CR"/>
        </w:rPr>
        <w:t>la firma de documentos relacionados a la Asamblea; (</w:t>
      </w:r>
      <w:proofErr w:type="spellStart"/>
      <w:r w:rsidR="00E449F5" w:rsidRPr="00157250">
        <w:rPr>
          <w:rFonts w:ascii="Arial Narrow" w:eastAsia="Times New Roman" w:hAnsi="Arial Narrow" w:cs="Times New Roman"/>
          <w:color w:val="000000"/>
          <w:lang w:eastAsia="es-CR"/>
        </w:rPr>
        <w:t>iv</w:t>
      </w:r>
      <w:proofErr w:type="spellEnd"/>
      <w:r w:rsidR="00E449F5" w:rsidRPr="00157250">
        <w:rPr>
          <w:rFonts w:ascii="Arial Narrow" w:eastAsia="Times New Roman" w:hAnsi="Arial Narrow" w:cs="Times New Roman"/>
          <w:color w:val="000000"/>
          <w:lang w:eastAsia="es-CR"/>
        </w:rPr>
        <w:t>)  discutir</w:t>
      </w:r>
      <w:r w:rsidR="00A9714C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y votar</w:t>
      </w:r>
      <w:r w:rsidR="00E449F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sobre </w:t>
      </w:r>
      <w:r w:rsidR="00A32541" w:rsidRPr="00157250">
        <w:rPr>
          <w:rFonts w:ascii="Arial Narrow" w:eastAsia="Times New Roman" w:hAnsi="Arial Narrow" w:cs="Times New Roman"/>
          <w:color w:val="000000"/>
          <w:lang w:eastAsia="es-CR"/>
        </w:rPr>
        <w:t>cualquier tema de orden que se someta a conocimiento o votación de la Asamblea</w:t>
      </w:r>
      <w:r w:rsidR="006D3436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, </w:t>
      </w:r>
      <w:r w:rsidR="00321F89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para lo cual deberá </w:t>
      </w:r>
      <w:r w:rsidR="006D3436" w:rsidRPr="00157250">
        <w:rPr>
          <w:rFonts w:ascii="Arial Narrow" w:eastAsia="Times New Roman" w:hAnsi="Arial Narrow" w:cs="Times New Roman"/>
          <w:color w:val="000000"/>
          <w:lang w:eastAsia="es-CR"/>
        </w:rPr>
        <w:t>vota</w:t>
      </w:r>
      <w:r w:rsidR="00321F89" w:rsidRPr="00157250">
        <w:rPr>
          <w:rFonts w:ascii="Arial Narrow" w:eastAsia="Times New Roman" w:hAnsi="Arial Narrow" w:cs="Times New Roman"/>
          <w:color w:val="000000"/>
          <w:lang w:eastAsia="es-CR"/>
        </w:rPr>
        <w:t>r</w:t>
      </w:r>
      <w:r w:rsidR="006D3436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en una forma que sea consistente con la aprobación de la Transacción</w:t>
      </w:r>
      <w:r w:rsidR="00A32541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y </w:t>
      </w:r>
      <w:r w:rsidR="00E449F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(v) de la forma más amplia, </w:t>
      </w:r>
      <w:r w:rsidR="00A32541" w:rsidRPr="00157250">
        <w:rPr>
          <w:rFonts w:ascii="Arial Narrow" w:eastAsia="Times New Roman" w:hAnsi="Arial Narrow" w:cs="Times New Roman"/>
          <w:color w:val="000000"/>
          <w:lang w:eastAsia="es-CR"/>
        </w:rPr>
        <w:t>tomar cualquier decisión que estime conveniente para el ejercicio del presente mandato</w:t>
      </w:r>
      <w:r w:rsidR="006D3436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con el propósito de votar a favor de la aprobación de la Transacción</w:t>
      </w:r>
      <w:r w:rsidR="00A32541" w:rsidRPr="00157250">
        <w:rPr>
          <w:rFonts w:ascii="Arial Narrow" w:eastAsia="Times New Roman" w:hAnsi="Arial Narrow" w:cs="Times New Roman"/>
          <w:color w:val="000000"/>
          <w:lang w:eastAsia="es-CR"/>
        </w:rPr>
        <w:t>.</w:t>
      </w:r>
      <w:r w:rsidR="00321C8D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</w:t>
      </w:r>
      <w:r w:rsidR="00E449F5" w:rsidRPr="00157250">
        <w:rPr>
          <w:rFonts w:ascii="Arial Narrow" w:eastAsia="Times New Roman" w:hAnsi="Arial Narrow" w:cs="Times New Roman"/>
          <w:color w:val="000000"/>
          <w:lang w:eastAsia="es-CR"/>
        </w:rPr>
        <w:t xml:space="preserve"> El Apoderado o en su defecto el Apoderado Suplente, aceptan el presente manda</w:t>
      </w:r>
      <w:r w:rsidR="00212E2C" w:rsidRPr="00157250">
        <w:rPr>
          <w:rFonts w:ascii="Arial Narrow" w:eastAsia="Times New Roman" w:hAnsi="Arial Narrow" w:cs="Times New Roman"/>
          <w:color w:val="000000"/>
          <w:lang w:eastAsia="es-CR"/>
        </w:rPr>
        <w:t>t</w:t>
      </w:r>
      <w:r w:rsidR="00E449F5" w:rsidRPr="00157250">
        <w:rPr>
          <w:rFonts w:ascii="Arial Narrow" w:eastAsia="Times New Roman" w:hAnsi="Arial Narrow" w:cs="Times New Roman"/>
          <w:color w:val="000000"/>
          <w:lang w:eastAsia="es-CR"/>
        </w:rPr>
        <w:t>o con su ejercicio.</w:t>
      </w:r>
    </w:p>
    <w:p w14:paraId="5B7C5681" w14:textId="77777777" w:rsidR="00271333" w:rsidRPr="00157250" w:rsidRDefault="00271333" w:rsidP="00157250">
      <w:pPr>
        <w:spacing w:after="0" w:line="276" w:lineRule="auto"/>
        <w:jc w:val="both"/>
        <w:rPr>
          <w:rFonts w:ascii="Arial Narrow" w:eastAsia="Times New Roman" w:hAnsi="Arial Narrow" w:cs="Times New Roman"/>
          <w:lang w:eastAsia="es-CR"/>
        </w:rPr>
      </w:pPr>
    </w:p>
    <w:p w14:paraId="4C0F673B" w14:textId="1B5B5A3B" w:rsidR="00271333" w:rsidRPr="00157250" w:rsidRDefault="00271333" w:rsidP="00157250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lang w:eastAsia="es-CR"/>
        </w:rPr>
      </w:pPr>
      <w:r w:rsidRPr="00157250">
        <w:rPr>
          <w:rFonts w:ascii="Arial Narrow" w:eastAsia="Times New Roman" w:hAnsi="Arial Narrow" w:cs="Times New Roman"/>
          <w:color w:val="000000"/>
          <w:lang w:eastAsia="es-CR"/>
        </w:rPr>
        <w:t>Atentamente, </w:t>
      </w:r>
    </w:p>
    <w:p w14:paraId="10120938" w14:textId="77777777" w:rsidR="002D1A40" w:rsidRPr="00157250" w:rsidRDefault="002D1A40" w:rsidP="00157250">
      <w:pPr>
        <w:spacing w:after="0" w:line="276" w:lineRule="auto"/>
        <w:jc w:val="both"/>
        <w:rPr>
          <w:rFonts w:ascii="Arial Narrow" w:hAnsi="Arial Narrow" w:cs="Arial"/>
          <w:u w:val="single"/>
        </w:rPr>
      </w:pPr>
    </w:p>
    <w:p w14:paraId="2CADE659" w14:textId="77777777" w:rsidR="002D1A40" w:rsidRPr="00157250" w:rsidRDefault="002D1A40" w:rsidP="00157250">
      <w:pPr>
        <w:spacing w:after="0" w:line="276" w:lineRule="auto"/>
        <w:jc w:val="both"/>
        <w:rPr>
          <w:rFonts w:ascii="Arial Narrow" w:hAnsi="Arial Narrow" w:cs="Arial"/>
          <w:u w:val="single"/>
        </w:rPr>
      </w:pPr>
    </w:p>
    <w:p w14:paraId="208378CF" w14:textId="77777777" w:rsidR="002D1A40" w:rsidRPr="00157250" w:rsidRDefault="002D1A40" w:rsidP="00157250">
      <w:pPr>
        <w:spacing w:after="0" w:line="276" w:lineRule="auto"/>
        <w:jc w:val="both"/>
        <w:rPr>
          <w:rFonts w:ascii="Arial Narrow" w:hAnsi="Arial Narrow" w:cs="Arial"/>
          <w:u w:val="single"/>
        </w:rPr>
      </w:pPr>
    </w:p>
    <w:p w14:paraId="3A0601A6" w14:textId="6101E38D" w:rsidR="00271333" w:rsidRPr="00157250" w:rsidRDefault="00271333" w:rsidP="00157250">
      <w:pPr>
        <w:spacing w:after="0" w:line="276" w:lineRule="auto"/>
        <w:jc w:val="both"/>
        <w:rPr>
          <w:rFonts w:ascii="Arial Narrow" w:hAnsi="Arial Narrow" w:cs="Arial"/>
          <w:u w:val="single"/>
        </w:rPr>
      </w:pPr>
      <w:r w:rsidRPr="00157250">
        <w:rPr>
          <w:rFonts w:ascii="Arial Narrow" w:hAnsi="Arial Narrow" w:cs="Arial"/>
          <w:u w:val="single"/>
        </w:rPr>
        <w:tab/>
      </w:r>
      <w:r w:rsidRPr="00157250">
        <w:rPr>
          <w:rFonts w:ascii="Arial Narrow" w:hAnsi="Arial Narrow" w:cs="Arial"/>
          <w:u w:val="single"/>
        </w:rPr>
        <w:tab/>
      </w:r>
    </w:p>
    <w:p w14:paraId="137A1220" w14:textId="77777777" w:rsidR="00271333" w:rsidRPr="00157250" w:rsidRDefault="00271333" w:rsidP="00157250">
      <w:pPr>
        <w:spacing w:after="0" w:line="276" w:lineRule="auto"/>
        <w:jc w:val="both"/>
        <w:rPr>
          <w:rFonts w:ascii="Arial Narrow" w:hAnsi="Arial Narrow" w:cs="Arial"/>
        </w:rPr>
      </w:pPr>
      <w:r w:rsidRPr="00157250">
        <w:rPr>
          <w:rFonts w:ascii="Arial Narrow" w:hAnsi="Arial Narrow" w:cs="Arial"/>
        </w:rPr>
        <w:t>(Nombre de accionista)</w:t>
      </w:r>
    </w:p>
    <w:p w14:paraId="0BC2DB06" w14:textId="0B488167" w:rsidR="004B2F7C" w:rsidRPr="00157250" w:rsidRDefault="00271333" w:rsidP="00157250">
      <w:pPr>
        <w:spacing w:after="0" w:line="276" w:lineRule="auto"/>
        <w:jc w:val="both"/>
        <w:rPr>
          <w:rFonts w:ascii="Arial Narrow" w:hAnsi="Arial Narrow" w:cs="Arial"/>
        </w:rPr>
      </w:pPr>
      <w:r w:rsidRPr="00157250">
        <w:rPr>
          <w:rFonts w:ascii="Arial Narrow" w:hAnsi="Arial Narrow" w:cs="Arial"/>
        </w:rPr>
        <w:t>(cédula accionista)</w:t>
      </w:r>
    </w:p>
    <w:p w14:paraId="0ADCF517" w14:textId="2ADBB570" w:rsidR="00DF4433" w:rsidRPr="00157250" w:rsidRDefault="00DF4433" w:rsidP="00157250">
      <w:pPr>
        <w:spacing w:after="0" w:line="276" w:lineRule="auto"/>
        <w:jc w:val="both"/>
        <w:rPr>
          <w:rFonts w:ascii="Arial Narrow" w:hAnsi="Arial Narrow" w:cs="Arial"/>
        </w:rPr>
      </w:pPr>
      <w:r w:rsidRPr="00157250">
        <w:rPr>
          <w:rFonts w:ascii="Arial Narrow" w:hAnsi="Arial Narrow" w:cs="Arial"/>
        </w:rPr>
        <w:tab/>
      </w:r>
      <w:r w:rsidRPr="00157250">
        <w:rPr>
          <w:rFonts w:ascii="Arial Narrow" w:hAnsi="Arial Narrow" w:cs="Arial"/>
        </w:rPr>
        <w:tab/>
      </w:r>
      <w:r w:rsidRPr="00157250">
        <w:rPr>
          <w:rFonts w:ascii="Arial Narrow" w:hAnsi="Arial Narrow" w:cs="Arial"/>
        </w:rPr>
        <w:tab/>
      </w:r>
      <w:r w:rsidRPr="00157250">
        <w:rPr>
          <w:rFonts w:ascii="Arial Narrow" w:hAnsi="Arial Narrow" w:cs="Arial"/>
        </w:rPr>
        <w:tab/>
        <w:t xml:space="preserve">Es auténtica: </w:t>
      </w:r>
    </w:p>
    <w:sectPr w:rsidR="00DF4433" w:rsidRPr="00157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1796" w14:textId="77777777" w:rsidR="00391CC9" w:rsidRDefault="00391CC9">
      <w:pPr>
        <w:spacing w:after="0" w:line="240" w:lineRule="auto"/>
      </w:pPr>
      <w:r>
        <w:separator/>
      </w:r>
    </w:p>
  </w:endnote>
  <w:endnote w:type="continuationSeparator" w:id="0">
    <w:p w14:paraId="0D744D2D" w14:textId="77777777" w:rsidR="00391CC9" w:rsidRDefault="0039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1901" w14:textId="77777777" w:rsidR="00391CC9" w:rsidRDefault="00391CC9">
      <w:pPr>
        <w:spacing w:after="0" w:line="240" w:lineRule="auto"/>
      </w:pPr>
      <w:r>
        <w:separator/>
      </w:r>
    </w:p>
  </w:footnote>
  <w:footnote w:type="continuationSeparator" w:id="0">
    <w:p w14:paraId="0FE9CAAB" w14:textId="77777777" w:rsidR="00391CC9" w:rsidRDefault="00391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308"/>
    <w:multiLevelType w:val="multilevel"/>
    <w:tmpl w:val="3784229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E643FF"/>
    <w:multiLevelType w:val="hybridMultilevel"/>
    <w:tmpl w:val="8C80A90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4805"/>
    <w:multiLevelType w:val="hybridMultilevel"/>
    <w:tmpl w:val="434AF33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E154E8"/>
    <w:multiLevelType w:val="multilevel"/>
    <w:tmpl w:val="45A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F756E"/>
    <w:multiLevelType w:val="multilevel"/>
    <w:tmpl w:val="BB8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A777B"/>
    <w:multiLevelType w:val="hybridMultilevel"/>
    <w:tmpl w:val="DD6C159E"/>
    <w:lvl w:ilvl="0" w:tplc="BD9466B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18E173C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24031F0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6F814EA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1D2A0F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69EA252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D6A5EC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E74407A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954BB5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910B6"/>
    <w:multiLevelType w:val="multilevel"/>
    <w:tmpl w:val="A32C77B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741D47"/>
    <w:multiLevelType w:val="multilevel"/>
    <w:tmpl w:val="E8CA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232100">
    <w:abstractNumId w:val="3"/>
  </w:num>
  <w:num w:numId="2" w16cid:durableId="344210294">
    <w:abstractNumId w:val="4"/>
  </w:num>
  <w:num w:numId="3" w16cid:durableId="1706250585">
    <w:abstractNumId w:val="7"/>
  </w:num>
  <w:num w:numId="4" w16cid:durableId="2085368851">
    <w:abstractNumId w:val="6"/>
  </w:num>
  <w:num w:numId="5" w16cid:durableId="1908220923">
    <w:abstractNumId w:val="0"/>
  </w:num>
  <w:num w:numId="6" w16cid:durableId="1844933903">
    <w:abstractNumId w:val="6"/>
  </w:num>
  <w:num w:numId="7" w16cid:durableId="360475112">
    <w:abstractNumId w:val="0"/>
  </w:num>
  <w:num w:numId="8" w16cid:durableId="11732966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631387">
    <w:abstractNumId w:val="1"/>
  </w:num>
  <w:num w:numId="10" w16cid:durableId="38090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33"/>
    <w:rsid w:val="00014485"/>
    <w:rsid w:val="000622B1"/>
    <w:rsid w:val="00070918"/>
    <w:rsid w:val="00105070"/>
    <w:rsid w:val="00153E1B"/>
    <w:rsid w:val="00157250"/>
    <w:rsid w:val="001748C2"/>
    <w:rsid w:val="001A6936"/>
    <w:rsid w:val="001B5090"/>
    <w:rsid w:val="001C43E1"/>
    <w:rsid w:val="001E3FE9"/>
    <w:rsid w:val="00212E2C"/>
    <w:rsid w:val="00226E67"/>
    <w:rsid w:val="00235676"/>
    <w:rsid w:val="00271333"/>
    <w:rsid w:val="00274872"/>
    <w:rsid w:val="00282FBB"/>
    <w:rsid w:val="002D1A40"/>
    <w:rsid w:val="00321C8D"/>
    <w:rsid w:val="00321F89"/>
    <w:rsid w:val="00326281"/>
    <w:rsid w:val="0033217E"/>
    <w:rsid w:val="00391CC9"/>
    <w:rsid w:val="003C6112"/>
    <w:rsid w:val="003E59D0"/>
    <w:rsid w:val="004A2C5E"/>
    <w:rsid w:val="004B2F7C"/>
    <w:rsid w:val="004C4F82"/>
    <w:rsid w:val="004D27F9"/>
    <w:rsid w:val="004E0397"/>
    <w:rsid w:val="004E4C2A"/>
    <w:rsid w:val="00504515"/>
    <w:rsid w:val="0050515F"/>
    <w:rsid w:val="005068AB"/>
    <w:rsid w:val="00514AF6"/>
    <w:rsid w:val="00541648"/>
    <w:rsid w:val="00551C9F"/>
    <w:rsid w:val="00563EFC"/>
    <w:rsid w:val="00575386"/>
    <w:rsid w:val="005814AE"/>
    <w:rsid w:val="005C42FB"/>
    <w:rsid w:val="00601B38"/>
    <w:rsid w:val="00624887"/>
    <w:rsid w:val="00626EBA"/>
    <w:rsid w:val="00661847"/>
    <w:rsid w:val="0068685E"/>
    <w:rsid w:val="006A3E12"/>
    <w:rsid w:val="006A4613"/>
    <w:rsid w:val="006C5400"/>
    <w:rsid w:val="006D2B1C"/>
    <w:rsid w:val="006D3436"/>
    <w:rsid w:val="007113A1"/>
    <w:rsid w:val="00712CC4"/>
    <w:rsid w:val="007255F0"/>
    <w:rsid w:val="00754F13"/>
    <w:rsid w:val="0076209D"/>
    <w:rsid w:val="00775474"/>
    <w:rsid w:val="007D1C12"/>
    <w:rsid w:val="00846371"/>
    <w:rsid w:val="00887838"/>
    <w:rsid w:val="00901D5F"/>
    <w:rsid w:val="00915AAD"/>
    <w:rsid w:val="009531F4"/>
    <w:rsid w:val="00980846"/>
    <w:rsid w:val="009830B0"/>
    <w:rsid w:val="00996D0E"/>
    <w:rsid w:val="009A39B8"/>
    <w:rsid w:val="00A0381F"/>
    <w:rsid w:val="00A04159"/>
    <w:rsid w:val="00A172D1"/>
    <w:rsid w:val="00A32541"/>
    <w:rsid w:val="00A9714C"/>
    <w:rsid w:val="00B07D0E"/>
    <w:rsid w:val="00B578FE"/>
    <w:rsid w:val="00B92A8E"/>
    <w:rsid w:val="00B93820"/>
    <w:rsid w:val="00B94117"/>
    <w:rsid w:val="00BB5ECB"/>
    <w:rsid w:val="00BC14F5"/>
    <w:rsid w:val="00BC181B"/>
    <w:rsid w:val="00BC3A04"/>
    <w:rsid w:val="00BE3131"/>
    <w:rsid w:val="00BF329E"/>
    <w:rsid w:val="00BF5006"/>
    <w:rsid w:val="00C111E2"/>
    <w:rsid w:val="00C25E25"/>
    <w:rsid w:val="00C310D5"/>
    <w:rsid w:val="00CC3A97"/>
    <w:rsid w:val="00CD298A"/>
    <w:rsid w:val="00D037E4"/>
    <w:rsid w:val="00D71DE4"/>
    <w:rsid w:val="00DD1467"/>
    <w:rsid w:val="00DF4433"/>
    <w:rsid w:val="00E24CB6"/>
    <w:rsid w:val="00E304A9"/>
    <w:rsid w:val="00E449F5"/>
    <w:rsid w:val="00E65AB8"/>
    <w:rsid w:val="00EB10CA"/>
    <w:rsid w:val="00F36F9F"/>
    <w:rsid w:val="00F570F5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2BDA6"/>
  <w15:chartTrackingRefBased/>
  <w15:docId w15:val="{707DD785-3B0C-4318-A8DB-2ED9F49E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626EB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938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38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38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8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82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310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6E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6E6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53E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3E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53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0C02-1385-491B-B108-C60D30C5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633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Soledad Herrera Angulo</dc:creator>
  <cp:keywords/>
  <dc:description/>
  <cp:lastModifiedBy>Maria Jose Campos Garcia</cp:lastModifiedBy>
  <cp:revision>17</cp:revision>
  <dcterms:created xsi:type="dcterms:W3CDTF">2025-09-21T03:16:00Z</dcterms:created>
  <dcterms:modified xsi:type="dcterms:W3CDTF">2025-09-23T00:50:00Z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ede2efa4-4886-4bbd-9cba-b9e2e54a4317</vt:lpwstr>
  </property>
</Properties>
</file>