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F4660" w14:textId="77777777" w:rsidR="00501D95" w:rsidRPr="00A021EA" w:rsidRDefault="00501D95" w:rsidP="00A021EA">
      <w:pPr>
        <w:pStyle w:val="Ttulo1"/>
      </w:pPr>
      <w:bookmarkStart w:id="0" w:name="_Toc166072582"/>
      <w:r w:rsidRPr="00F21201">
        <w:t>ÍNDICE</w:t>
      </w:r>
      <w:bookmarkEnd w:id="0"/>
    </w:p>
    <w:sdt>
      <w:sdtPr>
        <w:id w:val="-305935719"/>
        <w:docPartObj>
          <w:docPartGallery w:val="Table of Contents"/>
          <w:docPartUnique/>
        </w:docPartObj>
      </w:sdtPr>
      <w:sdtEndPr>
        <w:rPr>
          <w:rFonts w:cs="Arial"/>
          <w:b/>
          <w:bCs/>
          <w:noProof/>
        </w:rPr>
      </w:sdtEndPr>
      <w:sdtContent>
        <w:p w14:paraId="31FBA9AB" w14:textId="77777777" w:rsidR="00501D95" w:rsidRPr="00F21201" w:rsidRDefault="00501D95" w:rsidP="00FD54C5"/>
        <w:p w14:paraId="03C51E34" w14:textId="6537EBAB" w:rsidR="00031D5B" w:rsidRDefault="00501D95">
          <w:pPr>
            <w:pStyle w:val="TDC1"/>
            <w:tabs>
              <w:tab w:val="left" w:pos="720"/>
              <w:tab w:val="right" w:leader="dot" w:pos="10790"/>
            </w:tabs>
            <w:rPr>
              <w:rFonts w:asciiTheme="minorHAnsi" w:hAnsiTheme="minorHAnsi"/>
              <w:noProof/>
              <w:kern w:val="2"/>
              <w:sz w:val="24"/>
              <w:szCs w:val="24"/>
              <w:lang w:eastAsia="es-CR"/>
              <w14:ligatures w14:val="standardContextual"/>
            </w:rPr>
          </w:pPr>
          <w:r w:rsidRPr="00F21201">
            <w:rPr>
              <w:rFonts w:cs="Arial"/>
            </w:rPr>
            <w:fldChar w:fldCharType="begin"/>
          </w:r>
          <w:r w:rsidRPr="00F21201">
            <w:rPr>
              <w:rFonts w:cs="Arial"/>
            </w:rPr>
            <w:instrText xml:space="preserve"> TOC \o "1-3" \h \z \u </w:instrText>
          </w:r>
          <w:r w:rsidRPr="00F21201">
            <w:rPr>
              <w:rFonts w:cs="Arial"/>
            </w:rPr>
            <w:fldChar w:fldCharType="separate"/>
          </w:r>
          <w:hyperlink w:anchor="_Toc166072582" w:history="1">
            <w:r w:rsidR="00031D5B" w:rsidRPr="00D474B4">
              <w:rPr>
                <w:rStyle w:val="Hipervnculo"/>
                <w:noProof/>
              </w:rPr>
              <w:t>1.</w:t>
            </w:r>
            <w:r w:rsidR="00031D5B">
              <w:rPr>
                <w:rFonts w:asciiTheme="minorHAnsi" w:hAnsiTheme="minorHAnsi"/>
                <w:noProof/>
                <w:kern w:val="2"/>
                <w:sz w:val="24"/>
                <w:szCs w:val="24"/>
                <w:lang w:eastAsia="es-CR"/>
                <w14:ligatures w14:val="standardContextual"/>
              </w:rPr>
              <w:tab/>
            </w:r>
            <w:r w:rsidR="00031D5B" w:rsidRPr="00D474B4">
              <w:rPr>
                <w:rStyle w:val="Hipervnculo"/>
                <w:noProof/>
              </w:rPr>
              <w:t>ÍNDICE</w:t>
            </w:r>
            <w:r w:rsidR="00031D5B">
              <w:rPr>
                <w:noProof/>
                <w:webHidden/>
              </w:rPr>
              <w:tab/>
            </w:r>
            <w:r w:rsidR="00031D5B">
              <w:rPr>
                <w:noProof/>
                <w:webHidden/>
              </w:rPr>
              <w:fldChar w:fldCharType="begin"/>
            </w:r>
            <w:r w:rsidR="00031D5B">
              <w:rPr>
                <w:noProof/>
                <w:webHidden/>
              </w:rPr>
              <w:instrText xml:space="preserve"> PAGEREF _Toc166072582 \h </w:instrText>
            </w:r>
            <w:r w:rsidR="00031D5B">
              <w:rPr>
                <w:noProof/>
                <w:webHidden/>
              </w:rPr>
            </w:r>
            <w:r w:rsidR="00031D5B">
              <w:rPr>
                <w:noProof/>
                <w:webHidden/>
              </w:rPr>
              <w:fldChar w:fldCharType="separate"/>
            </w:r>
            <w:r w:rsidR="00031D5B">
              <w:rPr>
                <w:noProof/>
                <w:webHidden/>
              </w:rPr>
              <w:t>1</w:t>
            </w:r>
            <w:r w:rsidR="00031D5B">
              <w:rPr>
                <w:noProof/>
                <w:webHidden/>
              </w:rPr>
              <w:fldChar w:fldCharType="end"/>
            </w:r>
          </w:hyperlink>
        </w:p>
        <w:p w14:paraId="3C245CA6" w14:textId="04923281" w:rsidR="00031D5B" w:rsidRDefault="00000000">
          <w:pPr>
            <w:pStyle w:val="TDC1"/>
            <w:tabs>
              <w:tab w:val="left" w:pos="720"/>
              <w:tab w:val="right" w:leader="dot" w:pos="10790"/>
            </w:tabs>
            <w:rPr>
              <w:rFonts w:asciiTheme="minorHAnsi" w:hAnsiTheme="minorHAnsi"/>
              <w:noProof/>
              <w:kern w:val="2"/>
              <w:sz w:val="24"/>
              <w:szCs w:val="24"/>
              <w:lang w:eastAsia="es-CR"/>
              <w14:ligatures w14:val="standardContextual"/>
            </w:rPr>
          </w:pPr>
          <w:hyperlink w:anchor="_Toc166072583" w:history="1">
            <w:r w:rsidR="00031D5B" w:rsidRPr="00D474B4">
              <w:rPr>
                <w:rStyle w:val="Hipervnculo"/>
                <w:noProof/>
              </w:rPr>
              <w:t>2.</w:t>
            </w:r>
            <w:r w:rsidR="00031D5B">
              <w:rPr>
                <w:rFonts w:asciiTheme="minorHAnsi" w:hAnsiTheme="minorHAnsi"/>
                <w:noProof/>
                <w:kern w:val="2"/>
                <w:sz w:val="24"/>
                <w:szCs w:val="24"/>
                <w:lang w:eastAsia="es-CR"/>
                <w14:ligatures w14:val="standardContextual"/>
              </w:rPr>
              <w:tab/>
            </w:r>
            <w:r w:rsidR="00031D5B" w:rsidRPr="00D474B4">
              <w:rPr>
                <w:rStyle w:val="Hipervnculo"/>
                <w:noProof/>
              </w:rPr>
              <w:t>PROPÓSITO Y ALCANCE</w:t>
            </w:r>
            <w:r w:rsidR="00031D5B">
              <w:rPr>
                <w:noProof/>
                <w:webHidden/>
              </w:rPr>
              <w:tab/>
            </w:r>
            <w:r w:rsidR="00031D5B">
              <w:rPr>
                <w:noProof/>
                <w:webHidden/>
              </w:rPr>
              <w:fldChar w:fldCharType="begin"/>
            </w:r>
            <w:r w:rsidR="00031D5B">
              <w:rPr>
                <w:noProof/>
                <w:webHidden/>
              </w:rPr>
              <w:instrText xml:space="preserve"> PAGEREF _Toc166072583 \h </w:instrText>
            </w:r>
            <w:r w:rsidR="00031D5B">
              <w:rPr>
                <w:noProof/>
                <w:webHidden/>
              </w:rPr>
            </w:r>
            <w:r w:rsidR="00031D5B">
              <w:rPr>
                <w:noProof/>
                <w:webHidden/>
              </w:rPr>
              <w:fldChar w:fldCharType="separate"/>
            </w:r>
            <w:r w:rsidR="00031D5B">
              <w:rPr>
                <w:noProof/>
                <w:webHidden/>
              </w:rPr>
              <w:t>1</w:t>
            </w:r>
            <w:r w:rsidR="00031D5B">
              <w:rPr>
                <w:noProof/>
                <w:webHidden/>
              </w:rPr>
              <w:fldChar w:fldCharType="end"/>
            </w:r>
          </w:hyperlink>
        </w:p>
        <w:p w14:paraId="5A032924" w14:textId="6100098F" w:rsidR="00031D5B" w:rsidRDefault="00000000">
          <w:pPr>
            <w:pStyle w:val="TDC1"/>
            <w:tabs>
              <w:tab w:val="left" w:pos="720"/>
              <w:tab w:val="right" w:leader="dot" w:pos="10790"/>
            </w:tabs>
            <w:rPr>
              <w:rFonts w:asciiTheme="minorHAnsi" w:hAnsiTheme="minorHAnsi"/>
              <w:noProof/>
              <w:kern w:val="2"/>
              <w:sz w:val="24"/>
              <w:szCs w:val="24"/>
              <w:lang w:eastAsia="es-CR"/>
              <w14:ligatures w14:val="standardContextual"/>
            </w:rPr>
          </w:pPr>
          <w:hyperlink w:anchor="_Toc166072584" w:history="1">
            <w:r w:rsidR="00031D5B" w:rsidRPr="00D474B4">
              <w:rPr>
                <w:rStyle w:val="Hipervnculo"/>
                <w:noProof/>
              </w:rPr>
              <w:t>3.</w:t>
            </w:r>
            <w:r w:rsidR="00031D5B">
              <w:rPr>
                <w:rFonts w:asciiTheme="minorHAnsi" w:hAnsiTheme="minorHAnsi"/>
                <w:noProof/>
                <w:kern w:val="2"/>
                <w:sz w:val="24"/>
                <w:szCs w:val="24"/>
                <w:lang w:eastAsia="es-CR"/>
                <w14:ligatures w14:val="standardContextual"/>
              </w:rPr>
              <w:tab/>
            </w:r>
            <w:r w:rsidR="00031D5B" w:rsidRPr="00D474B4">
              <w:rPr>
                <w:rStyle w:val="Hipervnculo"/>
                <w:noProof/>
              </w:rPr>
              <w:t>DEFINICIONES</w:t>
            </w:r>
            <w:r w:rsidR="00031D5B">
              <w:rPr>
                <w:noProof/>
                <w:webHidden/>
              </w:rPr>
              <w:tab/>
            </w:r>
            <w:r w:rsidR="00031D5B">
              <w:rPr>
                <w:noProof/>
                <w:webHidden/>
              </w:rPr>
              <w:fldChar w:fldCharType="begin"/>
            </w:r>
            <w:r w:rsidR="00031D5B">
              <w:rPr>
                <w:noProof/>
                <w:webHidden/>
              </w:rPr>
              <w:instrText xml:space="preserve"> PAGEREF _Toc166072584 \h </w:instrText>
            </w:r>
            <w:r w:rsidR="00031D5B">
              <w:rPr>
                <w:noProof/>
                <w:webHidden/>
              </w:rPr>
            </w:r>
            <w:r w:rsidR="00031D5B">
              <w:rPr>
                <w:noProof/>
                <w:webHidden/>
              </w:rPr>
              <w:fldChar w:fldCharType="separate"/>
            </w:r>
            <w:r w:rsidR="00031D5B">
              <w:rPr>
                <w:noProof/>
                <w:webHidden/>
              </w:rPr>
              <w:t>2</w:t>
            </w:r>
            <w:r w:rsidR="00031D5B">
              <w:rPr>
                <w:noProof/>
                <w:webHidden/>
              </w:rPr>
              <w:fldChar w:fldCharType="end"/>
            </w:r>
          </w:hyperlink>
        </w:p>
        <w:p w14:paraId="464E25F1" w14:textId="56C774C0" w:rsidR="00031D5B" w:rsidRDefault="00000000">
          <w:pPr>
            <w:pStyle w:val="TDC1"/>
            <w:tabs>
              <w:tab w:val="left" w:pos="720"/>
              <w:tab w:val="right" w:leader="dot" w:pos="10790"/>
            </w:tabs>
            <w:rPr>
              <w:rFonts w:asciiTheme="minorHAnsi" w:hAnsiTheme="minorHAnsi"/>
              <w:noProof/>
              <w:kern w:val="2"/>
              <w:sz w:val="24"/>
              <w:szCs w:val="24"/>
              <w:lang w:eastAsia="es-CR"/>
              <w14:ligatures w14:val="standardContextual"/>
            </w:rPr>
          </w:pPr>
          <w:hyperlink w:anchor="_Toc166072585" w:history="1">
            <w:r w:rsidR="00031D5B" w:rsidRPr="00D474B4">
              <w:rPr>
                <w:rStyle w:val="Hipervnculo"/>
                <w:noProof/>
              </w:rPr>
              <w:t>4.</w:t>
            </w:r>
            <w:r w:rsidR="00031D5B">
              <w:rPr>
                <w:rFonts w:asciiTheme="minorHAnsi" w:hAnsiTheme="minorHAnsi"/>
                <w:noProof/>
                <w:kern w:val="2"/>
                <w:sz w:val="24"/>
                <w:szCs w:val="24"/>
                <w:lang w:eastAsia="es-CR"/>
                <w14:ligatures w14:val="standardContextual"/>
              </w:rPr>
              <w:tab/>
            </w:r>
            <w:r w:rsidR="00031D5B" w:rsidRPr="00D474B4">
              <w:rPr>
                <w:rStyle w:val="Hipervnculo"/>
                <w:noProof/>
              </w:rPr>
              <w:t>CONTENIDO</w:t>
            </w:r>
            <w:r w:rsidR="00031D5B">
              <w:rPr>
                <w:noProof/>
                <w:webHidden/>
              </w:rPr>
              <w:tab/>
            </w:r>
            <w:r w:rsidR="00031D5B">
              <w:rPr>
                <w:noProof/>
                <w:webHidden/>
              </w:rPr>
              <w:fldChar w:fldCharType="begin"/>
            </w:r>
            <w:r w:rsidR="00031D5B">
              <w:rPr>
                <w:noProof/>
                <w:webHidden/>
              </w:rPr>
              <w:instrText xml:space="preserve"> PAGEREF _Toc166072585 \h </w:instrText>
            </w:r>
            <w:r w:rsidR="00031D5B">
              <w:rPr>
                <w:noProof/>
                <w:webHidden/>
              </w:rPr>
            </w:r>
            <w:r w:rsidR="00031D5B">
              <w:rPr>
                <w:noProof/>
                <w:webHidden/>
              </w:rPr>
              <w:fldChar w:fldCharType="separate"/>
            </w:r>
            <w:r w:rsidR="00031D5B">
              <w:rPr>
                <w:noProof/>
                <w:webHidden/>
              </w:rPr>
              <w:t>2</w:t>
            </w:r>
            <w:r w:rsidR="00031D5B">
              <w:rPr>
                <w:noProof/>
                <w:webHidden/>
              </w:rPr>
              <w:fldChar w:fldCharType="end"/>
            </w:r>
          </w:hyperlink>
        </w:p>
        <w:p w14:paraId="3F125C8D" w14:textId="4039E881" w:rsidR="00031D5B" w:rsidRDefault="00000000">
          <w:pPr>
            <w:pStyle w:val="TDC3"/>
            <w:tabs>
              <w:tab w:val="right" w:leader="dot" w:pos="10790"/>
            </w:tabs>
            <w:rPr>
              <w:rFonts w:asciiTheme="minorHAnsi" w:hAnsiTheme="minorHAnsi"/>
              <w:noProof/>
              <w:kern w:val="2"/>
              <w:sz w:val="24"/>
              <w:szCs w:val="24"/>
              <w:lang w:eastAsia="es-CR"/>
              <w14:ligatures w14:val="standardContextual"/>
            </w:rPr>
          </w:pPr>
          <w:hyperlink w:anchor="_Toc166072586" w:history="1">
            <w:r w:rsidR="00031D5B" w:rsidRPr="00D474B4">
              <w:rPr>
                <w:rStyle w:val="Hipervnculo"/>
                <w:noProof/>
              </w:rPr>
              <w:t>Sección 1. Procedimiento de Nominación</w:t>
            </w:r>
            <w:r w:rsidR="00031D5B">
              <w:rPr>
                <w:noProof/>
                <w:webHidden/>
              </w:rPr>
              <w:tab/>
            </w:r>
            <w:r w:rsidR="00031D5B">
              <w:rPr>
                <w:noProof/>
                <w:webHidden/>
              </w:rPr>
              <w:fldChar w:fldCharType="begin"/>
            </w:r>
            <w:r w:rsidR="00031D5B">
              <w:rPr>
                <w:noProof/>
                <w:webHidden/>
              </w:rPr>
              <w:instrText xml:space="preserve"> PAGEREF _Toc166072586 \h </w:instrText>
            </w:r>
            <w:r w:rsidR="00031D5B">
              <w:rPr>
                <w:noProof/>
                <w:webHidden/>
              </w:rPr>
            </w:r>
            <w:r w:rsidR="00031D5B">
              <w:rPr>
                <w:noProof/>
                <w:webHidden/>
              </w:rPr>
              <w:fldChar w:fldCharType="separate"/>
            </w:r>
            <w:r w:rsidR="00031D5B">
              <w:rPr>
                <w:noProof/>
                <w:webHidden/>
              </w:rPr>
              <w:t>2</w:t>
            </w:r>
            <w:r w:rsidR="00031D5B">
              <w:rPr>
                <w:noProof/>
                <w:webHidden/>
              </w:rPr>
              <w:fldChar w:fldCharType="end"/>
            </w:r>
          </w:hyperlink>
        </w:p>
        <w:p w14:paraId="3E756A6F" w14:textId="2A878278" w:rsidR="00031D5B" w:rsidRDefault="00000000">
          <w:pPr>
            <w:pStyle w:val="TDC3"/>
            <w:tabs>
              <w:tab w:val="right" w:leader="dot" w:pos="10790"/>
            </w:tabs>
            <w:rPr>
              <w:rFonts w:asciiTheme="minorHAnsi" w:hAnsiTheme="minorHAnsi"/>
              <w:noProof/>
              <w:kern w:val="2"/>
              <w:sz w:val="24"/>
              <w:szCs w:val="24"/>
              <w:lang w:eastAsia="es-CR"/>
              <w14:ligatures w14:val="standardContextual"/>
            </w:rPr>
          </w:pPr>
          <w:hyperlink w:anchor="_Toc166072587" w:history="1">
            <w:r w:rsidR="00031D5B" w:rsidRPr="00D474B4">
              <w:rPr>
                <w:rStyle w:val="Hipervnculo"/>
                <w:noProof/>
              </w:rPr>
              <w:t>Sección 2. Documentación y requisitos</w:t>
            </w:r>
            <w:r w:rsidR="00031D5B">
              <w:rPr>
                <w:noProof/>
                <w:webHidden/>
              </w:rPr>
              <w:tab/>
            </w:r>
            <w:r w:rsidR="00031D5B">
              <w:rPr>
                <w:noProof/>
                <w:webHidden/>
              </w:rPr>
              <w:fldChar w:fldCharType="begin"/>
            </w:r>
            <w:r w:rsidR="00031D5B">
              <w:rPr>
                <w:noProof/>
                <w:webHidden/>
              </w:rPr>
              <w:instrText xml:space="preserve"> PAGEREF _Toc166072587 \h </w:instrText>
            </w:r>
            <w:r w:rsidR="00031D5B">
              <w:rPr>
                <w:noProof/>
                <w:webHidden/>
              </w:rPr>
            </w:r>
            <w:r w:rsidR="00031D5B">
              <w:rPr>
                <w:noProof/>
                <w:webHidden/>
              </w:rPr>
              <w:fldChar w:fldCharType="separate"/>
            </w:r>
            <w:r w:rsidR="00031D5B">
              <w:rPr>
                <w:noProof/>
                <w:webHidden/>
              </w:rPr>
              <w:t>2</w:t>
            </w:r>
            <w:r w:rsidR="00031D5B">
              <w:rPr>
                <w:noProof/>
                <w:webHidden/>
              </w:rPr>
              <w:fldChar w:fldCharType="end"/>
            </w:r>
          </w:hyperlink>
        </w:p>
        <w:p w14:paraId="3980FCAA" w14:textId="64D15097" w:rsidR="00031D5B" w:rsidRDefault="00000000">
          <w:pPr>
            <w:pStyle w:val="TDC3"/>
            <w:tabs>
              <w:tab w:val="right" w:leader="dot" w:pos="10790"/>
            </w:tabs>
            <w:rPr>
              <w:rFonts w:asciiTheme="minorHAnsi" w:hAnsiTheme="minorHAnsi"/>
              <w:noProof/>
              <w:kern w:val="2"/>
              <w:sz w:val="24"/>
              <w:szCs w:val="24"/>
              <w:lang w:eastAsia="es-CR"/>
              <w14:ligatures w14:val="standardContextual"/>
            </w:rPr>
          </w:pPr>
          <w:hyperlink w:anchor="_Toc166072588" w:history="1">
            <w:r w:rsidR="00031D5B" w:rsidRPr="00D474B4">
              <w:rPr>
                <w:rStyle w:val="Hipervnculo"/>
                <w:noProof/>
              </w:rPr>
              <w:t>Sección 3. Perfil de los miembros de Junta Directiva</w:t>
            </w:r>
            <w:r w:rsidR="00031D5B">
              <w:rPr>
                <w:noProof/>
                <w:webHidden/>
              </w:rPr>
              <w:tab/>
            </w:r>
            <w:r w:rsidR="00031D5B">
              <w:rPr>
                <w:noProof/>
                <w:webHidden/>
              </w:rPr>
              <w:fldChar w:fldCharType="begin"/>
            </w:r>
            <w:r w:rsidR="00031D5B">
              <w:rPr>
                <w:noProof/>
                <w:webHidden/>
              </w:rPr>
              <w:instrText xml:space="preserve"> PAGEREF _Toc166072588 \h </w:instrText>
            </w:r>
            <w:r w:rsidR="00031D5B">
              <w:rPr>
                <w:noProof/>
                <w:webHidden/>
              </w:rPr>
            </w:r>
            <w:r w:rsidR="00031D5B">
              <w:rPr>
                <w:noProof/>
                <w:webHidden/>
              </w:rPr>
              <w:fldChar w:fldCharType="separate"/>
            </w:r>
            <w:r w:rsidR="00031D5B">
              <w:rPr>
                <w:noProof/>
                <w:webHidden/>
              </w:rPr>
              <w:t>3</w:t>
            </w:r>
            <w:r w:rsidR="00031D5B">
              <w:rPr>
                <w:noProof/>
                <w:webHidden/>
              </w:rPr>
              <w:fldChar w:fldCharType="end"/>
            </w:r>
          </w:hyperlink>
        </w:p>
        <w:p w14:paraId="2469E585" w14:textId="7C926392" w:rsidR="00031D5B" w:rsidRDefault="00000000">
          <w:pPr>
            <w:pStyle w:val="TDC3"/>
            <w:tabs>
              <w:tab w:val="right" w:leader="dot" w:pos="10790"/>
            </w:tabs>
            <w:rPr>
              <w:rFonts w:asciiTheme="minorHAnsi" w:hAnsiTheme="minorHAnsi"/>
              <w:noProof/>
              <w:kern w:val="2"/>
              <w:sz w:val="24"/>
              <w:szCs w:val="24"/>
              <w:lang w:eastAsia="es-CR"/>
              <w14:ligatures w14:val="standardContextual"/>
            </w:rPr>
          </w:pPr>
          <w:hyperlink w:anchor="_Toc166072589" w:history="1">
            <w:r w:rsidR="00031D5B" w:rsidRPr="00D474B4">
              <w:rPr>
                <w:rStyle w:val="Hipervnculo"/>
                <w:noProof/>
              </w:rPr>
              <w:t>Sección 4. Criterios de independencia de los miembros de la Junta Directiva.</w:t>
            </w:r>
            <w:r w:rsidR="00031D5B">
              <w:rPr>
                <w:noProof/>
                <w:webHidden/>
              </w:rPr>
              <w:tab/>
            </w:r>
            <w:r w:rsidR="00031D5B">
              <w:rPr>
                <w:noProof/>
                <w:webHidden/>
              </w:rPr>
              <w:fldChar w:fldCharType="begin"/>
            </w:r>
            <w:r w:rsidR="00031D5B">
              <w:rPr>
                <w:noProof/>
                <w:webHidden/>
              </w:rPr>
              <w:instrText xml:space="preserve"> PAGEREF _Toc166072589 \h </w:instrText>
            </w:r>
            <w:r w:rsidR="00031D5B">
              <w:rPr>
                <w:noProof/>
                <w:webHidden/>
              </w:rPr>
            </w:r>
            <w:r w:rsidR="00031D5B">
              <w:rPr>
                <w:noProof/>
                <w:webHidden/>
              </w:rPr>
              <w:fldChar w:fldCharType="separate"/>
            </w:r>
            <w:r w:rsidR="00031D5B">
              <w:rPr>
                <w:noProof/>
                <w:webHidden/>
              </w:rPr>
              <w:t>4</w:t>
            </w:r>
            <w:r w:rsidR="00031D5B">
              <w:rPr>
                <w:noProof/>
                <w:webHidden/>
              </w:rPr>
              <w:fldChar w:fldCharType="end"/>
            </w:r>
          </w:hyperlink>
        </w:p>
        <w:p w14:paraId="0D96D80A" w14:textId="3A0CD933" w:rsidR="00031D5B" w:rsidRDefault="00000000">
          <w:pPr>
            <w:pStyle w:val="TDC3"/>
            <w:tabs>
              <w:tab w:val="right" w:leader="dot" w:pos="10790"/>
            </w:tabs>
            <w:rPr>
              <w:rFonts w:asciiTheme="minorHAnsi" w:hAnsiTheme="minorHAnsi"/>
              <w:noProof/>
              <w:kern w:val="2"/>
              <w:sz w:val="24"/>
              <w:szCs w:val="24"/>
              <w:lang w:eastAsia="es-CR"/>
              <w14:ligatures w14:val="standardContextual"/>
            </w:rPr>
          </w:pPr>
          <w:hyperlink w:anchor="_Toc166072590" w:history="1">
            <w:r w:rsidR="00031D5B" w:rsidRPr="00D474B4">
              <w:rPr>
                <w:rStyle w:val="Hipervnculo"/>
                <w:noProof/>
              </w:rPr>
              <w:t>Sección 5. Proceso de elección de los miembros de Junta Directiva</w:t>
            </w:r>
            <w:r w:rsidR="00031D5B">
              <w:rPr>
                <w:noProof/>
                <w:webHidden/>
              </w:rPr>
              <w:tab/>
            </w:r>
            <w:r w:rsidR="00031D5B">
              <w:rPr>
                <w:noProof/>
                <w:webHidden/>
              </w:rPr>
              <w:fldChar w:fldCharType="begin"/>
            </w:r>
            <w:r w:rsidR="00031D5B">
              <w:rPr>
                <w:noProof/>
                <w:webHidden/>
              </w:rPr>
              <w:instrText xml:space="preserve"> PAGEREF _Toc166072590 \h </w:instrText>
            </w:r>
            <w:r w:rsidR="00031D5B">
              <w:rPr>
                <w:noProof/>
                <w:webHidden/>
              </w:rPr>
            </w:r>
            <w:r w:rsidR="00031D5B">
              <w:rPr>
                <w:noProof/>
                <w:webHidden/>
              </w:rPr>
              <w:fldChar w:fldCharType="separate"/>
            </w:r>
            <w:r w:rsidR="00031D5B">
              <w:rPr>
                <w:noProof/>
                <w:webHidden/>
              </w:rPr>
              <w:t>5</w:t>
            </w:r>
            <w:r w:rsidR="00031D5B">
              <w:rPr>
                <w:noProof/>
                <w:webHidden/>
              </w:rPr>
              <w:fldChar w:fldCharType="end"/>
            </w:r>
          </w:hyperlink>
        </w:p>
        <w:p w14:paraId="6EEABE5D" w14:textId="6F1336D4" w:rsidR="00031D5B" w:rsidRDefault="00000000">
          <w:pPr>
            <w:pStyle w:val="TDC3"/>
            <w:tabs>
              <w:tab w:val="right" w:leader="dot" w:pos="10790"/>
            </w:tabs>
            <w:rPr>
              <w:rFonts w:asciiTheme="minorHAnsi" w:hAnsiTheme="minorHAnsi"/>
              <w:noProof/>
              <w:kern w:val="2"/>
              <w:sz w:val="24"/>
              <w:szCs w:val="24"/>
              <w:lang w:eastAsia="es-CR"/>
              <w14:ligatures w14:val="standardContextual"/>
            </w:rPr>
          </w:pPr>
          <w:hyperlink w:anchor="_Toc166072591" w:history="1">
            <w:r w:rsidR="00031D5B" w:rsidRPr="00D474B4">
              <w:rPr>
                <w:rStyle w:val="Hipervnculo"/>
                <w:noProof/>
              </w:rPr>
              <w:t>Sección 6. Vigencia y publicación</w:t>
            </w:r>
            <w:r w:rsidR="00031D5B">
              <w:rPr>
                <w:noProof/>
                <w:webHidden/>
              </w:rPr>
              <w:tab/>
            </w:r>
            <w:r w:rsidR="00031D5B">
              <w:rPr>
                <w:noProof/>
                <w:webHidden/>
              </w:rPr>
              <w:fldChar w:fldCharType="begin"/>
            </w:r>
            <w:r w:rsidR="00031D5B">
              <w:rPr>
                <w:noProof/>
                <w:webHidden/>
              </w:rPr>
              <w:instrText xml:space="preserve"> PAGEREF _Toc166072591 \h </w:instrText>
            </w:r>
            <w:r w:rsidR="00031D5B">
              <w:rPr>
                <w:noProof/>
                <w:webHidden/>
              </w:rPr>
            </w:r>
            <w:r w:rsidR="00031D5B">
              <w:rPr>
                <w:noProof/>
                <w:webHidden/>
              </w:rPr>
              <w:fldChar w:fldCharType="separate"/>
            </w:r>
            <w:r w:rsidR="00031D5B">
              <w:rPr>
                <w:noProof/>
                <w:webHidden/>
              </w:rPr>
              <w:t>5</w:t>
            </w:r>
            <w:r w:rsidR="00031D5B">
              <w:rPr>
                <w:noProof/>
                <w:webHidden/>
              </w:rPr>
              <w:fldChar w:fldCharType="end"/>
            </w:r>
          </w:hyperlink>
        </w:p>
        <w:p w14:paraId="3E95E19B" w14:textId="2C21CC56" w:rsidR="00031D5B" w:rsidRDefault="00000000">
          <w:pPr>
            <w:pStyle w:val="TDC1"/>
            <w:tabs>
              <w:tab w:val="left" w:pos="720"/>
              <w:tab w:val="right" w:leader="dot" w:pos="10790"/>
            </w:tabs>
            <w:rPr>
              <w:rFonts w:asciiTheme="minorHAnsi" w:hAnsiTheme="minorHAnsi"/>
              <w:noProof/>
              <w:kern w:val="2"/>
              <w:sz w:val="24"/>
              <w:szCs w:val="24"/>
              <w:lang w:eastAsia="es-CR"/>
              <w14:ligatures w14:val="standardContextual"/>
            </w:rPr>
          </w:pPr>
          <w:hyperlink w:anchor="_Toc166072592" w:history="1">
            <w:r w:rsidR="00031D5B" w:rsidRPr="00D474B4">
              <w:rPr>
                <w:rStyle w:val="Hipervnculo"/>
                <w:noProof/>
              </w:rPr>
              <w:t>5.</w:t>
            </w:r>
            <w:r w:rsidR="00031D5B">
              <w:rPr>
                <w:rFonts w:asciiTheme="minorHAnsi" w:hAnsiTheme="minorHAnsi"/>
                <w:noProof/>
                <w:kern w:val="2"/>
                <w:sz w:val="24"/>
                <w:szCs w:val="24"/>
                <w:lang w:eastAsia="es-CR"/>
                <w14:ligatures w14:val="standardContextual"/>
              </w:rPr>
              <w:tab/>
            </w:r>
            <w:r w:rsidR="00031D5B" w:rsidRPr="00D474B4">
              <w:rPr>
                <w:rStyle w:val="Hipervnculo"/>
                <w:noProof/>
              </w:rPr>
              <w:t>MARCO LEGAL</w:t>
            </w:r>
            <w:r w:rsidR="00031D5B">
              <w:rPr>
                <w:noProof/>
                <w:webHidden/>
              </w:rPr>
              <w:tab/>
            </w:r>
            <w:r w:rsidR="00031D5B">
              <w:rPr>
                <w:noProof/>
                <w:webHidden/>
              </w:rPr>
              <w:fldChar w:fldCharType="begin"/>
            </w:r>
            <w:r w:rsidR="00031D5B">
              <w:rPr>
                <w:noProof/>
                <w:webHidden/>
              </w:rPr>
              <w:instrText xml:space="preserve"> PAGEREF _Toc166072592 \h </w:instrText>
            </w:r>
            <w:r w:rsidR="00031D5B">
              <w:rPr>
                <w:noProof/>
                <w:webHidden/>
              </w:rPr>
            </w:r>
            <w:r w:rsidR="00031D5B">
              <w:rPr>
                <w:noProof/>
                <w:webHidden/>
              </w:rPr>
              <w:fldChar w:fldCharType="separate"/>
            </w:r>
            <w:r w:rsidR="00031D5B">
              <w:rPr>
                <w:noProof/>
                <w:webHidden/>
              </w:rPr>
              <w:t>5</w:t>
            </w:r>
            <w:r w:rsidR="00031D5B">
              <w:rPr>
                <w:noProof/>
                <w:webHidden/>
              </w:rPr>
              <w:fldChar w:fldCharType="end"/>
            </w:r>
          </w:hyperlink>
        </w:p>
        <w:p w14:paraId="16FCDFD6" w14:textId="375D0D70" w:rsidR="00031D5B" w:rsidRDefault="00000000">
          <w:pPr>
            <w:pStyle w:val="TDC1"/>
            <w:tabs>
              <w:tab w:val="left" w:pos="720"/>
              <w:tab w:val="right" w:leader="dot" w:pos="10790"/>
            </w:tabs>
            <w:rPr>
              <w:rFonts w:asciiTheme="minorHAnsi" w:hAnsiTheme="minorHAnsi"/>
              <w:noProof/>
              <w:kern w:val="2"/>
              <w:sz w:val="24"/>
              <w:szCs w:val="24"/>
              <w:lang w:eastAsia="es-CR"/>
              <w14:ligatures w14:val="standardContextual"/>
            </w:rPr>
          </w:pPr>
          <w:hyperlink w:anchor="_Toc166072593" w:history="1">
            <w:r w:rsidR="00031D5B" w:rsidRPr="00D474B4">
              <w:rPr>
                <w:rStyle w:val="Hipervnculo"/>
                <w:noProof/>
              </w:rPr>
              <w:t>6.</w:t>
            </w:r>
            <w:r w:rsidR="00031D5B">
              <w:rPr>
                <w:rFonts w:asciiTheme="minorHAnsi" w:hAnsiTheme="minorHAnsi"/>
                <w:noProof/>
                <w:kern w:val="2"/>
                <w:sz w:val="24"/>
                <w:szCs w:val="24"/>
                <w:lang w:eastAsia="es-CR"/>
                <w14:ligatures w14:val="standardContextual"/>
              </w:rPr>
              <w:tab/>
            </w:r>
            <w:r w:rsidR="00031D5B" w:rsidRPr="00D474B4">
              <w:rPr>
                <w:rStyle w:val="Hipervnculo"/>
                <w:noProof/>
              </w:rPr>
              <w:t>DOCUMENTOS RELACIONADOS</w:t>
            </w:r>
            <w:r w:rsidR="00031D5B">
              <w:rPr>
                <w:noProof/>
                <w:webHidden/>
              </w:rPr>
              <w:tab/>
            </w:r>
            <w:r w:rsidR="00031D5B">
              <w:rPr>
                <w:noProof/>
                <w:webHidden/>
              </w:rPr>
              <w:fldChar w:fldCharType="begin"/>
            </w:r>
            <w:r w:rsidR="00031D5B">
              <w:rPr>
                <w:noProof/>
                <w:webHidden/>
              </w:rPr>
              <w:instrText xml:space="preserve"> PAGEREF _Toc166072593 \h </w:instrText>
            </w:r>
            <w:r w:rsidR="00031D5B">
              <w:rPr>
                <w:noProof/>
                <w:webHidden/>
              </w:rPr>
            </w:r>
            <w:r w:rsidR="00031D5B">
              <w:rPr>
                <w:noProof/>
                <w:webHidden/>
              </w:rPr>
              <w:fldChar w:fldCharType="separate"/>
            </w:r>
            <w:r w:rsidR="00031D5B">
              <w:rPr>
                <w:noProof/>
                <w:webHidden/>
              </w:rPr>
              <w:t>5</w:t>
            </w:r>
            <w:r w:rsidR="00031D5B">
              <w:rPr>
                <w:noProof/>
                <w:webHidden/>
              </w:rPr>
              <w:fldChar w:fldCharType="end"/>
            </w:r>
          </w:hyperlink>
        </w:p>
        <w:p w14:paraId="7E23D720" w14:textId="6E6AA64B" w:rsidR="00031D5B" w:rsidRDefault="00000000">
          <w:pPr>
            <w:pStyle w:val="TDC1"/>
            <w:tabs>
              <w:tab w:val="left" w:pos="720"/>
              <w:tab w:val="right" w:leader="dot" w:pos="10790"/>
            </w:tabs>
            <w:rPr>
              <w:rFonts w:asciiTheme="minorHAnsi" w:hAnsiTheme="minorHAnsi"/>
              <w:noProof/>
              <w:kern w:val="2"/>
              <w:sz w:val="24"/>
              <w:szCs w:val="24"/>
              <w:lang w:eastAsia="es-CR"/>
              <w14:ligatures w14:val="standardContextual"/>
            </w:rPr>
          </w:pPr>
          <w:hyperlink w:anchor="_Toc166072594" w:history="1">
            <w:r w:rsidR="00031D5B" w:rsidRPr="00D474B4">
              <w:rPr>
                <w:rStyle w:val="Hipervnculo"/>
                <w:noProof/>
              </w:rPr>
              <w:t>7.</w:t>
            </w:r>
            <w:r w:rsidR="00031D5B">
              <w:rPr>
                <w:rFonts w:asciiTheme="minorHAnsi" w:hAnsiTheme="minorHAnsi"/>
                <w:noProof/>
                <w:kern w:val="2"/>
                <w:sz w:val="24"/>
                <w:szCs w:val="24"/>
                <w:lang w:eastAsia="es-CR"/>
                <w14:ligatures w14:val="standardContextual"/>
              </w:rPr>
              <w:tab/>
            </w:r>
            <w:r w:rsidR="00031D5B" w:rsidRPr="00D474B4">
              <w:rPr>
                <w:rStyle w:val="Hipervnculo"/>
                <w:noProof/>
              </w:rPr>
              <w:t>ANEXOS Y/O APÉNDICES</w:t>
            </w:r>
            <w:r w:rsidR="00031D5B">
              <w:rPr>
                <w:noProof/>
                <w:webHidden/>
              </w:rPr>
              <w:tab/>
            </w:r>
            <w:r w:rsidR="00031D5B">
              <w:rPr>
                <w:noProof/>
                <w:webHidden/>
              </w:rPr>
              <w:fldChar w:fldCharType="begin"/>
            </w:r>
            <w:r w:rsidR="00031D5B">
              <w:rPr>
                <w:noProof/>
                <w:webHidden/>
              </w:rPr>
              <w:instrText xml:space="preserve"> PAGEREF _Toc166072594 \h </w:instrText>
            </w:r>
            <w:r w:rsidR="00031D5B">
              <w:rPr>
                <w:noProof/>
                <w:webHidden/>
              </w:rPr>
            </w:r>
            <w:r w:rsidR="00031D5B">
              <w:rPr>
                <w:noProof/>
                <w:webHidden/>
              </w:rPr>
              <w:fldChar w:fldCharType="separate"/>
            </w:r>
            <w:r w:rsidR="00031D5B">
              <w:rPr>
                <w:noProof/>
                <w:webHidden/>
              </w:rPr>
              <w:t>5</w:t>
            </w:r>
            <w:r w:rsidR="00031D5B">
              <w:rPr>
                <w:noProof/>
                <w:webHidden/>
              </w:rPr>
              <w:fldChar w:fldCharType="end"/>
            </w:r>
          </w:hyperlink>
        </w:p>
        <w:p w14:paraId="4000E448" w14:textId="4381C319" w:rsidR="00031D5B" w:rsidRDefault="00000000">
          <w:pPr>
            <w:pStyle w:val="TDC1"/>
            <w:tabs>
              <w:tab w:val="left" w:pos="720"/>
              <w:tab w:val="right" w:leader="dot" w:pos="10790"/>
            </w:tabs>
            <w:rPr>
              <w:rFonts w:asciiTheme="minorHAnsi" w:hAnsiTheme="minorHAnsi"/>
              <w:noProof/>
              <w:kern w:val="2"/>
              <w:sz w:val="24"/>
              <w:szCs w:val="24"/>
              <w:lang w:eastAsia="es-CR"/>
              <w14:ligatures w14:val="standardContextual"/>
            </w:rPr>
          </w:pPr>
          <w:hyperlink w:anchor="_Toc166072595" w:history="1">
            <w:r w:rsidR="00031D5B" w:rsidRPr="00D474B4">
              <w:rPr>
                <w:rStyle w:val="Hipervnculo"/>
                <w:noProof/>
              </w:rPr>
              <w:t>8.</w:t>
            </w:r>
            <w:r w:rsidR="00031D5B">
              <w:rPr>
                <w:rFonts w:asciiTheme="minorHAnsi" w:hAnsiTheme="minorHAnsi"/>
                <w:noProof/>
                <w:kern w:val="2"/>
                <w:sz w:val="24"/>
                <w:szCs w:val="24"/>
                <w:lang w:eastAsia="es-CR"/>
                <w14:ligatures w14:val="standardContextual"/>
              </w:rPr>
              <w:tab/>
            </w:r>
            <w:r w:rsidR="00031D5B" w:rsidRPr="00D474B4">
              <w:rPr>
                <w:rStyle w:val="Hipervnculo"/>
                <w:noProof/>
              </w:rPr>
              <w:t>CUADRO DE APROBACIONES</w:t>
            </w:r>
            <w:r w:rsidR="00031D5B">
              <w:rPr>
                <w:noProof/>
                <w:webHidden/>
              </w:rPr>
              <w:tab/>
            </w:r>
            <w:r w:rsidR="00031D5B">
              <w:rPr>
                <w:noProof/>
                <w:webHidden/>
              </w:rPr>
              <w:fldChar w:fldCharType="begin"/>
            </w:r>
            <w:r w:rsidR="00031D5B">
              <w:rPr>
                <w:noProof/>
                <w:webHidden/>
              </w:rPr>
              <w:instrText xml:space="preserve"> PAGEREF _Toc166072595 \h </w:instrText>
            </w:r>
            <w:r w:rsidR="00031D5B">
              <w:rPr>
                <w:noProof/>
                <w:webHidden/>
              </w:rPr>
            </w:r>
            <w:r w:rsidR="00031D5B">
              <w:rPr>
                <w:noProof/>
                <w:webHidden/>
              </w:rPr>
              <w:fldChar w:fldCharType="separate"/>
            </w:r>
            <w:r w:rsidR="00031D5B">
              <w:rPr>
                <w:noProof/>
                <w:webHidden/>
              </w:rPr>
              <w:t>5</w:t>
            </w:r>
            <w:r w:rsidR="00031D5B">
              <w:rPr>
                <w:noProof/>
                <w:webHidden/>
              </w:rPr>
              <w:fldChar w:fldCharType="end"/>
            </w:r>
          </w:hyperlink>
        </w:p>
        <w:p w14:paraId="7D426928" w14:textId="66424E72" w:rsidR="00031D5B" w:rsidRDefault="00000000">
          <w:pPr>
            <w:pStyle w:val="TDC1"/>
            <w:tabs>
              <w:tab w:val="left" w:pos="720"/>
              <w:tab w:val="right" w:leader="dot" w:pos="10790"/>
            </w:tabs>
            <w:rPr>
              <w:rFonts w:asciiTheme="minorHAnsi" w:hAnsiTheme="minorHAnsi"/>
              <w:noProof/>
              <w:kern w:val="2"/>
              <w:sz w:val="24"/>
              <w:szCs w:val="24"/>
              <w:lang w:eastAsia="es-CR"/>
              <w14:ligatures w14:val="standardContextual"/>
            </w:rPr>
          </w:pPr>
          <w:hyperlink w:anchor="_Toc166072596" w:history="1">
            <w:r w:rsidR="00031D5B" w:rsidRPr="00D474B4">
              <w:rPr>
                <w:rStyle w:val="Hipervnculo"/>
                <w:noProof/>
              </w:rPr>
              <w:t>9.</w:t>
            </w:r>
            <w:r w:rsidR="00031D5B">
              <w:rPr>
                <w:rFonts w:asciiTheme="minorHAnsi" w:hAnsiTheme="minorHAnsi"/>
                <w:noProof/>
                <w:kern w:val="2"/>
                <w:sz w:val="24"/>
                <w:szCs w:val="24"/>
                <w:lang w:eastAsia="es-CR"/>
                <w14:ligatures w14:val="standardContextual"/>
              </w:rPr>
              <w:tab/>
            </w:r>
            <w:r w:rsidR="00031D5B" w:rsidRPr="00D474B4">
              <w:rPr>
                <w:rStyle w:val="Hipervnculo"/>
                <w:noProof/>
              </w:rPr>
              <w:t>BITÁCORA DE VERSIONES</w:t>
            </w:r>
            <w:r w:rsidR="00031D5B">
              <w:rPr>
                <w:noProof/>
                <w:webHidden/>
              </w:rPr>
              <w:tab/>
            </w:r>
            <w:r w:rsidR="00031D5B">
              <w:rPr>
                <w:noProof/>
                <w:webHidden/>
              </w:rPr>
              <w:fldChar w:fldCharType="begin"/>
            </w:r>
            <w:r w:rsidR="00031D5B">
              <w:rPr>
                <w:noProof/>
                <w:webHidden/>
              </w:rPr>
              <w:instrText xml:space="preserve"> PAGEREF _Toc166072596 \h </w:instrText>
            </w:r>
            <w:r w:rsidR="00031D5B">
              <w:rPr>
                <w:noProof/>
                <w:webHidden/>
              </w:rPr>
            </w:r>
            <w:r w:rsidR="00031D5B">
              <w:rPr>
                <w:noProof/>
                <w:webHidden/>
              </w:rPr>
              <w:fldChar w:fldCharType="separate"/>
            </w:r>
            <w:r w:rsidR="00031D5B">
              <w:rPr>
                <w:noProof/>
                <w:webHidden/>
              </w:rPr>
              <w:t>6</w:t>
            </w:r>
            <w:r w:rsidR="00031D5B">
              <w:rPr>
                <w:noProof/>
                <w:webHidden/>
              </w:rPr>
              <w:fldChar w:fldCharType="end"/>
            </w:r>
          </w:hyperlink>
        </w:p>
        <w:p w14:paraId="58FF8407" w14:textId="77C91CE9" w:rsidR="00501D95" w:rsidRPr="00F21201" w:rsidRDefault="00501D95">
          <w:pPr>
            <w:rPr>
              <w:rFonts w:cs="Arial"/>
            </w:rPr>
          </w:pPr>
          <w:r w:rsidRPr="00F21201">
            <w:rPr>
              <w:rFonts w:cs="Arial"/>
              <w:b/>
              <w:bCs/>
              <w:noProof/>
            </w:rPr>
            <w:fldChar w:fldCharType="end"/>
          </w:r>
        </w:p>
      </w:sdtContent>
    </w:sdt>
    <w:p w14:paraId="41D33ADC" w14:textId="77777777" w:rsidR="00A31E6A" w:rsidRPr="00E04715" w:rsidRDefault="00B00AB9" w:rsidP="00E04715">
      <w:pPr>
        <w:pStyle w:val="Ttulo1"/>
      </w:pPr>
      <w:bookmarkStart w:id="1" w:name="_Toc166072583"/>
      <w:r w:rsidRPr="00F21201">
        <w:t xml:space="preserve">PROPÓSITO Y </w:t>
      </w:r>
      <w:r w:rsidR="00D96CB1" w:rsidRPr="00F21201">
        <w:t>ALCANCE</w:t>
      </w:r>
      <w:bookmarkEnd w:id="1"/>
    </w:p>
    <w:tbl>
      <w:tblPr>
        <w:tblStyle w:val="Tablaconcuadrcula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57"/>
        <w:gridCol w:w="5533"/>
      </w:tblGrid>
      <w:tr w:rsidR="00052894" w:rsidRPr="00924B26" w14:paraId="5E8F7461" w14:textId="77777777" w:rsidTr="00223577">
        <w:trPr>
          <w:trHeight w:val="20"/>
          <w:tblHeader/>
        </w:trPr>
        <w:tc>
          <w:tcPr>
            <w:tcW w:w="2436" w:type="pct"/>
            <w:shd w:val="clear" w:color="auto" w:fill="F2F2F2" w:themeFill="background1" w:themeFillShade="F2"/>
          </w:tcPr>
          <w:p w14:paraId="5F85DA19" w14:textId="77777777" w:rsidR="00052894" w:rsidRPr="00924B26" w:rsidRDefault="00052894" w:rsidP="00223577">
            <w:pPr>
              <w:jc w:val="center"/>
              <w:rPr>
                <w:rFonts w:cs="Arial"/>
                <w:b/>
              </w:rPr>
            </w:pPr>
            <w:r w:rsidRPr="00924B26">
              <w:rPr>
                <w:rFonts w:cs="Arial"/>
                <w:b/>
              </w:rPr>
              <w:t>PROPÓSITO</w:t>
            </w:r>
          </w:p>
        </w:tc>
        <w:tc>
          <w:tcPr>
            <w:tcW w:w="2564" w:type="pct"/>
            <w:shd w:val="clear" w:color="auto" w:fill="F2F2F2" w:themeFill="background1" w:themeFillShade="F2"/>
          </w:tcPr>
          <w:p w14:paraId="2D0CC933" w14:textId="77777777" w:rsidR="00052894" w:rsidRPr="00924B26" w:rsidRDefault="00052894" w:rsidP="00223577">
            <w:pPr>
              <w:jc w:val="center"/>
              <w:rPr>
                <w:rFonts w:cs="Arial"/>
                <w:b/>
              </w:rPr>
            </w:pPr>
            <w:r w:rsidRPr="00924B26">
              <w:rPr>
                <w:rFonts w:cs="Arial"/>
                <w:b/>
              </w:rPr>
              <w:t>ALCANCE</w:t>
            </w:r>
          </w:p>
        </w:tc>
      </w:tr>
      <w:tr w:rsidR="00052894" w:rsidRPr="00924B26" w14:paraId="687793E1" w14:textId="77777777" w:rsidTr="00223577">
        <w:trPr>
          <w:trHeight w:val="20"/>
        </w:trPr>
        <w:tc>
          <w:tcPr>
            <w:tcW w:w="2436" w:type="pct"/>
            <w:shd w:val="clear" w:color="auto" w:fill="auto"/>
          </w:tcPr>
          <w:p w14:paraId="407098B0" w14:textId="092FBAD7" w:rsidR="00052894" w:rsidRPr="00924B26" w:rsidRDefault="00D53FA9" w:rsidP="00321254">
            <w:r>
              <w:t>R</w:t>
            </w:r>
            <w:r w:rsidRPr="00D53FA9">
              <w:t>egula</w:t>
            </w:r>
            <w:r w:rsidR="00876261">
              <w:t>r</w:t>
            </w:r>
            <w:r w:rsidRPr="00D53FA9">
              <w:t xml:space="preserve"> el procedimiento de nominaciones y elección de miembros de Junta Directiva y Fiscales de Florida Ice and Farm Company, S.A. (en adelante la Compañía).</w:t>
            </w:r>
          </w:p>
        </w:tc>
        <w:tc>
          <w:tcPr>
            <w:tcW w:w="2564" w:type="pct"/>
            <w:shd w:val="clear" w:color="auto" w:fill="auto"/>
          </w:tcPr>
          <w:p w14:paraId="3A9E5D8C" w14:textId="08CF710D" w:rsidR="00052894" w:rsidRPr="00924B26" w:rsidRDefault="00AB677D" w:rsidP="00321254">
            <w:r w:rsidRPr="00AB677D">
              <w:t xml:space="preserve">El presente </w:t>
            </w:r>
            <w:r>
              <w:t>documento</w:t>
            </w:r>
            <w:r w:rsidRPr="00AB677D">
              <w:t xml:space="preserve"> es de acatamiento obligatorio para la Compañía.</w:t>
            </w:r>
          </w:p>
        </w:tc>
      </w:tr>
    </w:tbl>
    <w:p w14:paraId="4E711EA4" w14:textId="77777777" w:rsidR="00A31E6A" w:rsidRPr="00F21201" w:rsidRDefault="00A31E6A" w:rsidP="0040005E">
      <w:pPr>
        <w:rPr>
          <w:rFonts w:cs="Arial"/>
          <w:b/>
        </w:rPr>
      </w:pPr>
    </w:p>
    <w:p w14:paraId="64B155BD" w14:textId="77777777" w:rsidR="00A31E6A" w:rsidRPr="00E04715" w:rsidRDefault="00D96CB1" w:rsidP="00E04715">
      <w:pPr>
        <w:pStyle w:val="Ttulo1"/>
      </w:pPr>
      <w:bookmarkStart w:id="2" w:name="_Toc166072584"/>
      <w:r w:rsidRPr="00F21201">
        <w:lastRenderedPageBreak/>
        <w:t>DEFINICIONES</w:t>
      </w:r>
      <w:bookmarkEnd w:id="2"/>
      <w:r w:rsidRPr="00F21201">
        <w:t xml:space="preserve"> </w:t>
      </w:r>
    </w:p>
    <w:tbl>
      <w:tblPr>
        <w:tblStyle w:val="Tablaconcuadrcula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03"/>
        <w:gridCol w:w="8287"/>
      </w:tblGrid>
      <w:tr w:rsidR="00052894" w:rsidRPr="00052894" w14:paraId="023E2AFB" w14:textId="77777777" w:rsidTr="00E04715">
        <w:trPr>
          <w:trHeight w:val="23"/>
          <w:tblHeader/>
        </w:trPr>
        <w:tc>
          <w:tcPr>
            <w:tcW w:w="1160" w:type="pct"/>
            <w:shd w:val="clear" w:color="auto" w:fill="F2F2F2" w:themeFill="background1" w:themeFillShade="F2"/>
            <w:vAlign w:val="center"/>
          </w:tcPr>
          <w:p w14:paraId="02331D8A" w14:textId="77777777" w:rsidR="00052894" w:rsidRPr="00052894" w:rsidRDefault="00052894" w:rsidP="00E04715">
            <w:pPr>
              <w:spacing w:before="0"/>
              <w:jc w:val="center"/>
              <w:rPr>
                <w:rFonts w:cs="Arial"/>
                <w:b/>
              </w:rPr>
            </w:pPr>
            <w:r w:rsidRPr="00052894">
              <w:rPr>
                <w:rFonts w:cs="Arial"/>
                <w:b/>
              </w:rPr>
              <w:t>TÉRMINO</w:t>
            </w:r>
          </w:p>
        </w:tc>
        <w:tc>
          <w:tcPr>
            <w:tcW w:w="3840" w:type="pct"/>
            <w:shd w:val="clear" w:color="auto" w:fill="F2F2F2" w:themeFill="background1" w:themeFillShade="F2"/>
            <w:vAlign w:val="center"/>
          </w:tcPr>
          <w:p w14:paraId="7E00DD7E" w14:textId="77777777" w:rsidR="00052894" w:rsidRPr="00052894" w:rsidRDefault="00052894" w:rsidP="00E04715">
            <w:pPr>
              <w:spacing w:before="0"/>
              <w:jc w:val="center"/>
              <w:rPr>
                <w:rFonts w:cs="Arial"/>
                <w:b/>
              </w:rPr>
            </w:pPr>
            <w:r w:rsidRPr="00052894">
              <w:rPr>
                <w:rFonts w:cs="Arial"/>
                <w:b/>
              </w:rPr>
              <w:t>DEFINICIÓN</w:t>
            </w:r>
          </w:p>
        </w:tc>
      </w:tr>
      <w:tr w:rsidR="00052894" w:rsidRPr="00052894" w14:paraId="52AA3018" w14:textId="77777777" w:rsidTr="00223577">
        <w:trPr>
          <w:trHeight w:val="23"/>
        </w:trPr>
        <w:tc>
          <w:tcPr>
            <w:tcW w:w="1160" w:type="pct"/>
            <w:shd w:val="clear" w:color="auto" w:fill="auto"/>
          </w:tcPr>
          <w:p w14:paraId="2603A17F" w14:textId="4DE699D7" w:rsidR="00052894" w:rsidRPr="00052894" w:rsidRDefault="00876261" w:rsidP="00E04715">
            <w:r>
              <w:t>N/A</w:t>
            </w:r>
          </w:p>
        </w:tc>
        <w:tc>
          <w:tcPr>
            <w:tcW w:w="3840" w:type="pct"/>
            <w:shd w:val="clear" w:color="auto" w:fill="auto"/>
          </w:tcPr>
          <w:p w14:paraId="166598F8" w14:textId="1514D7AF" w:rsidR="00052894" w:rsidRPr="00221CBA" w:rsidRDefault="00876261" w:rsidP="00E04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N/A</w:t>
            </w:r>
          </w:p>
        </w:tc>
      </w:tr>
    </w:tbl>
    <w:p w14:paraId="6603E5ED" w14:textId="3FC4D44D" w:rsidR="00A31E6A" w:rsidRDefault="00A31E6A" w:rsidP="0040005E">
      <w:pPr>
        <w:rPr>
          <w:rFonts w:cs="Arial"/>
          <w:b/>
        </w:rPr>
      </w:pPr>
    </w:p>
    <w:p w14:paraId="61877984" w14:textId="77777777" w:rsidR="00DB30D3" w:rsidRDefault="00B00AB9" w:rsidP="00A021EA">
      <w:pPr>
        <w:pStyle w:val="Ttulo1"/>
      </w:pPr>
      <w:bookmarkStart w:id="3" w:name="_Toc166072585"/>
      <w:r w:rsidRPr="00F21201">
        <w:t>CONTENIDO</w:t>
      </w:r>
      <w:bookmarkEnd w:id="3"/>
    </w:p>
    <w:p w14:paraId="2F81912F" w14:textId="38FC3B9B" w:rsidR="00E767F3" w:rsidRPr="00E767F3" w:rsidRDefault="00E767F3" w:rsidP="00E767F3">
      <w:pPr>
        <w:pStyle w:val="Ttulo3"/>
      </w:pPr>
      <w:bookmarkStart w:id="4" w:name="_Toc166072586"/>
      <w:r>
        <w:t>Sección 1.</w:t>
      </w:r>
      <w:r w:rsidR="00FB1D45">
        <w:t xml:space="preserve"> Procedimiento de Nominación</w:t>
      </w:r>
      <w:bookmarkEnd w:id="4"/>
    </w:p>
    <w:p w14:paraId="57F9D8C4" w14:textId="23B3B0ED" w:rsidR="00945589" w:rsidRDefault="00945589" w:rsidP="00945589">
      <w:r>
        <w:t xml:space="preserve">La nominación para ostentar cargos como miembros de Junta Directiva o Fiscales podrá ser realizada únicamente por accionistas de la Compañía y sus representantes legales. Para que dichas nominaciones permanezcan vigentes al momento de celebrarse la Asamblea, quienes la realizaron deben continuar siendo accionistas al momento de llevarse a cabo la misma. </w:t>
      </w:r>
    </w:p>
    <w:p w14:paraId="6F4F6FB7" w14:textId="7D195234" w:rsidR="00945589" w:rsidRDefault="00945589" w:rsidP="00945589">
      <w:r>
        <w:t xml:space="preserve">Se recibirán las respectivas nominaciones </w:t>
      </w:r>
      <w:r w:rsidR="009353BE">
        <w:t xml:space="preserve">con 30 días naturales </w:t>
      </w:r>
      <w:r w:rsidR="00AD4AF3">
        <w:t>de anticipación</w:t>
      </w:r>
      <w:r w:rsidR="00C103B9">
        <w:t xml:space="preserve"> y </w:t>
      </w:r>
      <w:r>
        <w:t>hasta la fecha de celebración de la Asamblea General de Accionistas inclusive, en los años en que corresponda la elección de miembros de la Junta Directiva y de los fiscales según lo establecido en la escritura social de la empresa y conforme el artículo 155 inciso c) del Código de Comercio. Podrán ser nominados quienes en el momento de la elección sean miembros de la Junta Directiva y quienes funjan como Fiscales, correspondiendo en todo caso a la Asamblea de Accionistas la elección definitiva. Por encontrarse sus atestados disponibles en el sitio web de la Compañía, se releva a dichos Miembros y Fiscales de la obligación de presentar la documentación e información más adelante indicada.</w:t>
      </w:r>
    </w:p>
    <w:p w14:paraId="625876D9" w14:textId="5C017437" w:rsidR="00FB1D45" w:rsidRDefault="00945589" w:rsidP="00945589">
      <w:r>
        <w:t>La Dirección Financiera y de Servicios Corporativos, a través de la Oficina de Atención de Accionistas, es responsable de recibir las nominaciones de los posibles candidatos a ostentar cargos en la Junta Directiva o como Fiscales.</w:t>
      </w:r>
    </w:p>
    <w:p w14:paraId="2A9D75D2" w14:textId="77777777" w:rsidR="00C127AB" w:rsidRDefault="00C127AB" w:rsidP="00945589"/>
    <w:p w14:paraId="09DE461D" w14:textId="5A920627" w:rsidR="00E767F3" w:rsidRPr="00E767F3" w:rsidRDefault="0043332D" w:rsidP="00E767F3">
      <w:pPr>
        <w:pStyle w:val="Ttulo3"/>
      </w:pPr>
      <w:bookmarkStart w:id="5" w:name="_Toc166072587"/>
      <w:r>
        <w:t xml:space="preserve">Sección </w:t>
      </w:r>
      <w:r w:rsidR="0014571D">
        <w:t>2</w:t>
      </w:r>
      <w:r w:rsidR="00E767F3">
        <w:t xml:space="preserve">. </w:t>
      </w:r>
      <w:r w:rsidR="007D241A">
        <w:t>Documentación y requisitos</w:t>
      </w:r>
      <w:bookmarkEnd w:id="5"/>
      <w:r w:rsidR="007D241A">
        <w:t xml:space="preserve"> </w:t>
      </w:r>
    </w:p>
    <w:p w14:paraId="7A540CFF" w14:textId="274F7DF0" w:rsidR="00C127AB" w:rsidRPr="00C127AB" w:rsidRDefault="00C127AB" w:rsidP="00C127AB">
      <w:r w:rsidRPr="00C127AB">
        <w:t>A cada nominación se deberá adjuntar:</w:t>
      </w:r>
    </w:p>
    <w:p w14:paraId="05839E62" w14:textId="7C33E645" w:rsidR="00C127AB" w:rsidRPr="00C127AB" w:rsidRDefault="00C127AB" w:rsidP="0014571D">
      <w:pPr>
        <w:pStyle w:val="Prrafodelista"/>
        <w:numPr>
          <w:ilvl w:val="0"/>
          <w:numId w:val="9"/>
        </w:numPr>
      </w:pPr>
      <w:r w:rsidRPr="00C127AB">
        <w:t>Hoja de vida o currículum vítae del candidato.</w:t>
      </w:r>
    </w:p>
    <w:p w14:paraId="255FBFF0" w14:textId="2DBBC5D3" w:rsidR="00C127AB" w:rsidRPr="00C127AB" w:rsidRDefault="00C127AB" w:rsidP="0014571D">
      <w:pPr>
        <w:pStyle w:val="Prrafodelista"/>
        <w:numPr>
          <w:ilvl w:val="0"/>
          <w:numId w:val="9"/>
        </w:numPr>
      </w:pPr>
      <w:r w:rsidRPr="00C127AB">
        <w:t>Solicitud formal firmada por el accionista que la presenta.</w:t>
      </w:r>
    </w:p>
    <w:p w14:paraId="655325B7" w14:textId="17A0EB26" w:rsidR="00C127AB" w:rsidRPr="00C127AB" w:rsidRDefault="00C127AB" w:rsidP="0014571D">
      <w:pPr>
        <w:pStyle w:val="Prrafodelista"/>
        <w:numPr>
          <w:ilvl w:val="0"/>
          <w:numId w:val="9"/>
        </w:numPr>
      </w:pPr>
      <w:r w:rsidRPr="00C127AB">
        <w:t>Nota de consentimiento del candidato autorizando la nominación y el uso de su información personal para efectos del proceso de elección.</w:t>
      </w:r>
    </w:p>
    <w:p w14:paraId="7F419040" w14:textId="030D6E0E" w:rsidR="00C127AB" w:rsidRPr="00C127AB" w:rsidRDefault="00C127AB" w:rsidP="00C127AB">
      <w:pPr>
        <w:pStyle w:val="Prrafodelista"/>
        <w:numPr>
          <w:ilvl w:val="0"/>
          <w:numId w:val="9"/>
        </w:numPr>
      </w:pPr>
      <w:r w:rsidRPr="00C127AB">
        <w:t>Declaración jurada del candidato indicando que cumple con todos los requisitos establecidos en el perfil.</w:t>
      </w:r>
    </w:p>
    <w:p w14:paraId="0D8FEA03" w14:textId="1FE59527" w:rsidR="00C127AB" w:rsidRPr="00C127AB" w:rsidRDefault="00C127AB" w:rsidP="00C127AB">
      <w:r w:rsidRPr="00C127AB">
        <w:t xml:space="preserve">Los documentos presentados deberán contener al menos la siguiente información: </w:t>
      </w:r>
    </w:p>
    <w:p w14:paraId="65113839" w14:textId="6817587B" w:rsidR="00C127AB" w:rsidRPr="00C127AB" w:rsidRDefault="00C127AB" w:rsidP="0014571D">
      <w:pPr>
        <w:pStyle w:val="Prrafodelista"/>
        <w:numPr>
          <w:ilvl w:val="0"/>
          <w:numId w:val="10"/>
        </w:numPr>
      </w:pPr>
      <w:r w:rsidRPr="00C127AB">
        <w:t>Nombre completo y apellidos.</w:t>
      </w:r>
    </w:p>
    <w:p w14:paraId="60A6D951" w14:textId="62AA50A1" w:rsidR="00C127AB" w:rsidRPr="00C127AB" w:rsidRDefault="00C127AB" w:rsidP="0014571D">
      <w:pPr>
        <w:pStyle w:val="Prrafodelista"/>
        <w:numPr>
          <w:ilvl w:val="0"/>
          <w:numId w:val="10"/>
        </w:numPr>
      </w:pPr>
      <w:r w:rsidRPr="00C127AB">
        <w:t xml:space="preserve">Nacionalidad. </w:t>
      </w:r>
    </w:p>
    <w:p w14:paraId="7BEBE6DE" w14:textId="3AE42A8C" w:rsidR="00C127AB" w:rsidRPr="00C127AB" w:rsidRDefault="00C127AB" w:rsidP="0014571D">
      <w:pPr>
        <w:pStyle w:val="Prrafodelista"/>
        <w:numPr>
          <w:ilvl w:val="0"/>
          <w:numId w:val="10"/>
        </w:numPr>
      </w:pPr>
      <w:r w:rsidRPr="00C127AB">
        <w:t xml:space="preserve">Número de identificación. </w:t>
      </w:r>
    </w:p>
    <w:p w14:paraId="2404C8D0" w14:textId="5E411293" w:rsidR="00C127AB" w:rsidRPr="00C127AB" w:rsidRDefault="00C127AB" w:rsidP="0014571D">
      <w:pPr>
        <w:pStyle w:val="Prrafodelista"/>
        <w:numPr>
          <w:ilvl w:val="0"/>
          <w:numId w:val="10"/>
        </w:numPr>
      </w:pPr>
      <w:r w:rsidRPr="00C127AB">
        <w:t>Estado civil.</w:t>
      </w:r>
    </w:p>
    <w:p w14:paraId="66989845" w14:textId="017289D1" w:rsidR="00C127AB" w:rsidRPr="00C127AB" w:rsidRDefault="00C127AB" w:rsidP="0014571D">
      <w:pPr>
        <w:pStyle w:val="Prrafodelista"/>
        <w:numPr>
          <w:ilvl w:val="0"/>
          <w:numId w:val="10"/>
        </w:numPr>
      </w:pPr>
      <w:r w:rsidRPr="00C127AB">
        <w:lastRenderedPageBreak/>
        <w:t>Domicilio exacto.</w:t>
      </w:r>
    </w:p>
    <w:p w14:paraId="07167E90" w14:textId="221DC66F" w:rsidR="00C127AB" w:rsidRPr="00C127AB" w:rsidRDefault="00C127AB" w:rsidP="0014571D">
      <w:pPr>
        <w:pStyle w:val="Prrafodelista"/>
        <w:numPr>
          <w:ilvl w:val="0"/>
          <w:numId w:val="10"/>
        </w:numPr>
      </w:pPr>
      <w:r w:rsidRPr="00C127AB">
        <w:t>Profesión u ocupación y grados académicos.</w:t>
      </w:r>
    </w:p>
    <w:p w14:paraId="05021895" w14:textId="6B5249F1" w:rsidR="00C127AB" w:rsidRPr="00C127AB" w:rsidRDefault="00C127AB" w:rsidP="0014571D">
      <w:pPr>
        <w:pStyle w:val="Prrafodelista"/>
        <w:numPr>
          <w:ilvl w:val="0"/>
          <w:numId w:val="10"/>
        </w:numPr>
      </w:pPr>
      <w:r w:rsidRPr="00C127AB">
        <w:t>Perfil y logros profesionales.</w:t>
      </w:r>
    </w:p>
    <w:p w14:paraId="3C75BD6F" w14:textId="4EEBA20A" w:rsidR="00C127AB" w:rsidRPr="00C127AB" w:rsidRDefault="00C127AB" w:rsidP="0014571D">
      <w:pPr>
        <w:pStyle w:val="Prrafodelista"/>
        <w:numPr>
          <w:ilvl w:val="0"/>
          <w:numId w:val="10"/>
        </w:numPr>
      </w:pPr>
      <w:r w:rsidRPr="00C127AB">
        <w:t>Empresas y sectores en que ha ejercido profesional o empresarialmente.</w:t>
      </w:r>
    </w:p>
    <w:p w14:paraId="0BF112BC" w14:textId="40B4490D" w:rsidR="00C127AB" w:rsidRPr="00C127AB" w:rsidRDefault="00C127AB" w:rsidP="0014571D">
      <w:pPr>
        <w:pStyle w:val="Prrafodelista"/>
        <w:numPr>
          <w:ilvl w:val="0"/>
          <w:numId w:val="10"/>
        </w:numPr>
      </w:pPr>
      <w:r w:rsidRPr="00C127AB">
        <w:t xml:space="preserve">Años de experiencia. </w:t>
      </w:r>
    </w:p>
    <w:p w14:paraId="3A686DBF" w14:textId="5F635562" w:rsidR="00C127AB" w:rsidRPr="00C127AB" w:rsidRDefault="00C127AB" w:rsidP="0014571D">
      <w:pPr>
        <w:pStyle w:val="Prrafodelista"/>
        <w:numPr>
          <w:ilvl w:val="0"/>
          <w:numId w:val="10"/>
        </w:numPr>
      </w:pPr>
      <w:r w:rsidRPr="00C127AB">
        <w:t>Revelación de información relevante para revisión de posibles conflictos de interés.</w:t>
      </w:r>
    </w:p>
    <w:p w14:paraId="5346FBBF" w14:textId="00CF6C65" w:rsidR="00C127AB" w:rsidRPr="00C127AB" w:rsidRDefault="00C127AB" w:rsidP="0014571D">
      <w:pPr>
        <w:pStyle w:val="Prrafodelista"/>
        <w:numPr>
          <w:ilvl w:val="0"/>
          <w:numId w:val="10"/>
        </w:numPr>
      </w:pPr>
      <w:r w:rsidRPr="00C127AB">
        <w:t xml:space="preserve">Revelación de antecedentes penales relacionados con temas patrimoniales, al ejercicio profesional o a la gestión empresarial. </w:t>
      </w:r>
    </w:p>
    <w:p w14:paraId="6534B38A" w14:textId="307DFF5D" w:rsidR="00C127AB" w:rsidRPr="00C127AB" w:rsidRDefault="00C127AB" w:rsidP="0014571D">
      <w:pPr>
        <w:pStyle w:val="Prrafodelista"/>
        <w:numPr>
          <w:ilvl w:val="0"/>
          <w:numId w:val="10"/>
        </w:numPr>
      </w:pPr>
      <w:r w:rsidRPr="00C127AB">
        <w:t>Revelación de cargos públicos desempeñados actual o anteriormente.</w:t>
      </w:r>
    </w:p>
    <w:p w14:paraId="31D89737" w14:textId="6CBA4DC1" w:rsidR="00C127AB" w:rsidRPr="00C127AB" w:rsidRDefault="00C127AB" w:rsidP="0014571D">
      <w:pPr>
        <w:pStyle w:val="Prrafodelista"/>
        <w:numPr>
          <w:ilvl w:val="0"/>
          <w:numId w:val="10"/>
        </w:numPr>
      </w:pPr>
      <w:r w:rsidRPr="00C127AB">
        <w:t>Vínculos relevantes con empresas nacionales e internacionales, económicamente activas. Entendido vínculo relevante como (a) participación accionaria directa o indirecta que le brinde poder de decisión, es decir, por lo menos mayoría simple, (b) participación en Junta Directiva o (c) representación legal.</w:t>
      </w:r>
    </w:p>
    <w:p w14:paraId="5D2DE9E7" w14:textId="4245C895" w:rsidR="00C127AB" w:rsidRPr="00C127AB" w:rsidRDefault="00C127AB" w:rsidP="0014571D">
      <w:pPr>
        <w:pStyle w:val="Prrafodelista"/>
        <w:numPr>
          <w:ilvl w:val="0"/>
          <w:numId w:val="10"/>
        </w:numPr>
      </w:pPr>
      <w:r w:rsidRPr="00C127AB">
        <w:t>Vínculos relevantes con agrupaciones políticas. Entendido vínculo relevante como (a) participación en Junta Directiva u Órgano similar, (b) representación legal o (c) nominación para puestos públicos.</w:t>
      </w:r>
    </w:p>
    <w:p w14:paraId="4573235A" w14:textId="0A2CC7BC" w:rsidR="00C127AB" w:rsidRPr="00C127AB" w:rsidRDefault="00C127AB" w:rsidP="0014571D">
      <w:pPr>
        <w:pStyle w:val="Prrafodelista"/>
        <w:numPr>
          <w:ilvl w:val="0"/>
          <w:numId w:val="10"/>
        </w:numPr>
      </w:pPr>
      <w:r w:rsidRPr="00C127AB">
        <w:t>Revelar si ha establecido alguna denuncia o demanda en contra de la Compañía o empresas de su mismo Grupo Económico o ha representado judicial o extrajudicialmente al actor en la misma.</w:t>
      </w:r>
    </w:p>
    <w:p w14:paraId="23033305" w14:textId="2DC6DB15" w:rsidR="001C1400" w:rsidRDefault="00C127AB" w:rsidP="0014571D">
      <w:pPr>
        <w:pStyle w:val="Prrafodelista"/>
        <w:numPr>
          <w:ilvl w:val="0"/>
          <w:numId w:val="10"/>
        </w:numPr>
      </w:pPr>
      <w:r w:rsidRPr="00C127AB">
        <w:t>Indicar si ha incurrido en suspensión de pagos o ha sido representante de una sociedad declarada en quiebra, que haya sido declarada insolvente, que haya propuesto un convenio de acreedores o haya presentado una petición voluntaria de insolvencia, administración judicial o quiebra (en calidad de representante de una sociedad).</w:t>
      </w:r>
    </w:p>
    <w:p w14:paraId="02782ECF" w14:textId="455B0D94" w:rsidR="00217C73" w:rsidRPr="00C127AB" w:rsidRDefault="00217C73" w:rsidP="0014571D">
      <w:pPr>
        <w:pStyle w:val="Prrafodelista"/>
        <w:numPr>
          <w:ilvl w:val="0"/>
          <w:numId w:val="10"/>
        </w:numPr>
      </w:pPr>
      <w:r>
        <w:t>Cualquier información que sea necesaria para determinar su condición de independencia, según lo establecido en la Sección 4 del presente documento</w:t>
      </w:r>
    </w:p>
    <w:p w14:paraId="146DBF6D" w14:textId="1EBFB9BA" w:rsidR="00C127AB" w:rsidRPr="00C127AB" w:rsidRDefault="0014571D" w:rsidP="0014571D">
      <w:pPr>
        <w:pStyle w:val="Prrafodelista"/>
        <w:numPr>
          <w:ilvl w:val="0"/>
          <w:numId w:val="10"/>
        </w:numPr>
      </w:pPr>
      <w:r w:rsidRPr="00C127AB">
        <w:t>Cualquier otra información relevante para evaluar</w:t>
      </w:r>
      <w:r w:rsidR="00C127AB" w:rsidRPr="00C127AB">
        <w:t xml:space="preserve"> como parte del procedimiento de nominaciones.</w:t>
      </w:r>
    </w:p>
    <w:p w14:paraId="58CE0430" w14:textId="1747E751" w:rsidR="00C127AB" w:rsidRPr="00C127AB" w:rsidRDefault="00C127AB" w:rsidP="00C127AB">
      <w:r w:rsidRPr="00C127AB">
        <w:t xml:space="preserve">Al ser recibidas las nominaciones, las mismas serán revisadas por la oficina de atención a accionistas y las áreas de soporte de la Compañía que se estimen necesarias, quienes procederán a verificar que se haya presentado de forma correcta la documentación e información indicada.  En ese momento, se notificará a la persona nominada que se registró su inscripción como candidato a miembro de Junta Directiva o Fiscal. </w:t>
      </w:r>
    </w:p>
    <w:p w14:paraId="116A8506" w14:textId="3C81D14D" w:rsidR="00C127AB" w:rsidRDefault="00C127AB" w:rsidP="00C127AB">
      <w:r w:rsidRPr="00C127AB">
        <w:t>Una vez convocada la Asamblea de Accionistas, la información de los candidatos estará disponible a los accionistas en la oficina de atención a los mismos. Esta información también se exhibirá dentro del salón donde se efectuará la Asamblea de Accionistas.</w:t>
      </w:r>
    </w:p>
    <w:p w14:paraId="5B474203" w14:textId="77777777" w:rsidR="00C127AB" w:rsidRDefault="00C127AB" w:rsidP="00C127AB">
      <w:pPr>
        <w:rPr>
          <w:b/>
        </w:rPr>
      </w:pPr>
    </w:p>
    <w:p w14:paraId="1049BC72" w14:textId="7131FD37" w:rsidR="00085C25" w:rsidRPr="00E767F3" w:rsidRDefault="00085C25" w:rsidP="00C127AB">
      <w:pPr>
        <w:pStyle w:val="Ttulo3"/>
      </w:pPr>
      <w:bookmarkStart w:id="6" w:name="_Toc166072588"/>
      <w:r>
        <w:t xml:space="preserve">Sección </w:t>
      </w:r>
      <w:r w:rsidR="003F539D">
        <w:t>3</w:t>
      </w:r>
      <w:r>
        <w:t xml:space="preserve">. </w:t>
      </w:r>
      <w:r w:rsidR="00DD4009">
        <w:t>Perfil de los miembros de Junta Directiva</w:t>
      </w:r>
      <w:bookmarkEnd w:id="6"/>
    </w:p>
    <w:p w14:paraId="686E93DF" w14:textId="012460AF" w:rsidR="00801D78" w:rsidRDefault="00801D78" w:rsidP="00801D78">
      <w:r>
        <w:t xml:space="preserve">Los miembros de la Junta Directiva y los Fiscales deberán ser accionistas de la Compañía a título personal y serán elegidos atendiendo criterios de competencia profesional, idoneidad, reconocida solvencia moral, honorabilidad, e independencia. </w:t>
      </w:r>
    </w:p>
    <w:p w14:paraId="29AE61E0" w14:textId="4FEC2CE8" w:rsidR="00801D78" w:rsidRDefault="00801D78" w:rsidP="00801D78">
      <w:r>
        <w:t>Entre los requisitos para ser miembro de Junta Directiva o Fiscales destacan:</w:t>
      </w:r>
    </w:p>
    <w:p w14:paraId="31E5BF7C" w14:textId="65F42695" w:rsidR="00801D78" w:rsidRDefault="00801D78" w:rsidP="00F96A42">
      <w:pPr>
        <w:pStyle w:val="Prrafodelista"/>
        <w:numPr>
          <w:ilvl w:val="0"/>
          <w:numId w:val="11"/>
        </w:numPr>
      </w:pPr>
      <w:r>
        <w:t>Contar con grado universitario en: ciencias exactas, económicas o sociales, o contar con una trayectoria destacada en gestión empresarial.</w:t>
      </w:r>
    </w:p>
    <w:p w14:paraId="2D7D81FA" w14:textId="77777777" w:rsidR="006417FD" w:rsidRDefault="006417FD" w:rsidP="006417FD">
      <w:pPr>
        <w:pStyle w:val="Prrafodelista"/>
        <w:numPr>
          <w:ilvl w:val="0"/>
          <w:numId w:val="11"/>
        </w:numPr>
      </w:pPr>
      <w:r w:rsidRPr="00450A18">
        <w:lastRenderedPageBreak/>
        <w:t>Se</w:t>
      </w:r>
      <w:r>
        <w:t>r</w:t>
      </w:r>
      <w:r w:rsidRPr="00450A18">
        <w:t xml:space="preserve"> personas de reconocida honorabilidad.</w:t>
      </w:r>
    </w:p>
    <w:p w14:paraId="42F01695" w14:textId="77777777" w:rsidR="006417FD" w:rsidRDefault="006417FD" w:rsidP="006417FD">
      <w:pPr>
        <w:pStyle w:val="Prrafodelista"/>
        <w:numPr>
          <w:ilvl w:val="0"/>
          <w:numId w:val="11"/>
        </w:numPr>
      </w:pPr>
      <w:r w:rsidRPr="00D11423">
        <w:t>Comprende</w:t>
      </w:r>
      <w:r>
        <w:t>r</w:t>
      </w:r>
      <w:r w:rsidRPr="00D11423">
        <w:t xml:space="preserve"> su </w:t>
      </w:r>
      <w:r>
        <w:t>rol</w:t>
      </w:r>
      <w:r w:rsidRPr="00D11423">
        <w:t xml:space="preserve"> en el Gobierno Corporativo</w:t>
      </w:r>
      <w:r>
        <w:t>.</w:t>
      </w:r>
    </w:p>
    <w:p w14:paraId="0F9F25E7" w14:textId="77777777" w:rsidR="006417FD" w:rsidRDefault="006417FD" w:rsidP="006417FD">
      <w:pPr>
        <w:pStyle w:val="Prrafodelista"/>
        <w:numPr>
          <w:ilvl w:val="0"/>
          <w:numId w:val="11"/>
        </w:numPr>
      </w:pPr>
      <w:r w:rsidRPr="000D341D">
        <w:t>S</w:t>
      </w:r>
      <w:r>
        <w:t>er</w:t>
      </w:r>
      <w:r w:rsidRPr="000D341D">
        <w:t xml:space="preserve"> capaces de ejercer un juicio sólido sobre los asuntos relacionados con la </w:t>
      </w:r>
      <w:r>
        <w:t>Compañía.</w:t>
      </w:r>
    </w:p>
    <w:p w14:paraId="42E5A6F3" w14:textId="0F54370D" w:rsidR="00801D78" w:rsidRDefault="006417FD" w:rsidP="002A6614">
      <w:pPr>
        <w:pStyle w:val="Prrafodelista"/>
        <w:numPr>
          <w:ilvl w:val="0"/>
          <w:numId w:val="11"/>
        </w:numPr>
      </w:pPr>
      <w:r>
        <w:t>Para l</w:t>
      </w:r>
      <w:r w:rsidRPr="00A9386E">
        <w:t>os miembros de</w:t>
      </w:r>
      <w:r>
        <w:t xml:space="preserve"> la Junta Directiva </w:t>
      </w:r>
      <w:r w:rsidRPr="00A9386E">
        <w:t>que participan en comités técnicos</w:t>
      </w:r>
      <w:r>
        <w:t>,</w:t>
      </w:r>
      <w:r w:rsidRPr="00A9386E">
        <w:t xml:space="preserve"> c</w:t>
      </w:r>
      <w:r>
        <w:t>ontar</w:t>
      </w:r>
      <w:r w:rsidRPr="00A9386E">
        <w:t xml:space="preserve"> con la formación y experiencia demostrable, según la naturaleza del comité</w:t>
      </w:r>
      <w:r>
        <w:t>.</w:t>
      </w:r>
    </w:p>
    <w:p w14:paraId="6F31E91B" w14:textId="77777777" w:rsidR="00805E6F" w:rsidRDefault="00805E6F" w:rsidP="00805E6F"/>
    <w:p w14:paraId="4C34FB98" w14:textId="77777777" w:rsidR="00227E19" w:rsidRDefault="00227E19" w:rsidP="00227E19">
      <w:pPr>
        <w:pStyle w:val="Ttulo3"/>
      </w:pPr>
      <w:bookmarkStart w:id="7" w:name="_Toc157692353"/>
      <w:bookmarkStart w:id="8" w:name="_Toc166072589"/>
      <w:r>
        <w:t>Sección 4. Criterios de independencia de los miembros de la Junta Directiva.</w:t>
      </w:r>
      <w:bookmarkEnd w:id="7"/>
      <w:bookmarkEnd w:id="8"/>
    </w:p>
    <w:p w14:paraId="27A4D1C8" w14:textId="77777777" w:rsidR="00227E19" w:rsidRDefault="00227E19" w:rsidP="00227E19">
      <w:r>
        <w:t xml:space="preserve">Por miembro independiente se entenderá que </w:t>
      </w:r>
      <w:r w:rsidRPr="00C8348D">
        <w:t xml:space="preserve">no tenga ni haya tenido ninguna responsabilidad de gestión, control o asesoría en la </w:t>
      </w:r>
      <w:r>
        <w:t>Compañía</w:t>
      </w:r>
      <w:r w:rsidRPr="00C8348D">
        <w:t xml:space="preserve"> y además que no esté bajo ninguna otra influencia, interna o externa, que pueda impedir, limitar, obstaculizar o condicionar el ejercicio de su juicio objetivo</w:t>
      </w:r>
      <w:r>
        <w:t>. No se considera independiente:</w:t>
      </w:r>
    </w:p>
    <w:p w14:paraId="7910BE25" w14:textId="77777777" w:rsidR="00227E19" w:rsidRDefault="00227E19" w:rsidP="00227E19">
      <w:pPr>
        <w:pStyle w:val="Prrafodelista"/>
        <w:numPr>
          <w:ilvl w:val="0"/>
          <w:numId w:val="14"/>
        </w:numPr>
      </w:pPr>
      <w:r>
        <w:t>La persona vinculada a la Compañía según la regulación de grupos vinculados emitida por el CONASSIF. La condición de no independencia señalada en este inciso se mantendrá, incluso, durante el año posterior a la desaparición del vínculo.</w:t>
      </w:r>
    </w:p>
    <w:p w14:paraId="125B7F24" w14:textId="659800FE" w:rsidR="00227E19" w:rsidRDefault="00227E19" w:rsidP="00227E19">
      <w:pPr>
        <w:pStyle w:val="Prrafodelista"/>
        <w:numPr>
          <w:ilvl w:val="0"/>
          <w:numId w:val="14"/>
        </w:numPr>
      </w:pPr>
      <w:r>
        <w:t xml:space="preserve">La persona que mantiene, o mantuvo, relaciones comerciales, financieras o profesionales significativas con la Compañía durante el año anterior a su nombramiento. Se entenderá por relación comercial, financiera o profesional significativa con la Compañía aquella en la que los ingresos por dicho concepto representen para el director </w:t>
      </w:r>
      <w:r w:rsidR="00184A91">
        <w:t>respectivo el</w:t>
      </w:r>
      <w:r>
        <w:t xml:space="preserve"> veinte por ciento (20%) o más de sus ingresos operacionales anuales</w:t>
      </w:r>
    </w:p>
    <w:p w14:paraId="5B29388E" w14:textId="548162A4" w:rsidR="00227E19" w:rsidRDefault="00227E19" w:rsidP="00227E19">
      <w:pPr>
        <w:pStyle w:val="Prrafodelista"/>
        <w:numPr>
          <w:ilvl w:val="0"/>
          <w:numId w:val="14"/>
        </w:numPr>
      </w:pPr>
      <w:r>
        <w:t xml:space="preserve">La persona que durante el año anterior ha ostentado la condición de socio, accionista, miembro del Órgano de Dirección o de la Alta Gerencia de una organización que mantiene o mantuvo relaciones comerciales, financieras o profesionales significativas con la Compañía. Se entenderá por relación comercial, financiera o profesional significativa con la Compañía aquella en la que los ingresos por dicho concepto representen para la organización </w:t>
      </w:r>
      <w:r w:rsidR="00184A91">
        <w:t>respectiva el</w:t>
      </w:r>
      <w:r>
        <w:t xml:space="preserve"> veinte por ciento (20%) o más de sus ingresos operacionales anuales.</w:t>
      </w:r>
    </w:p>
    <w:p w14:paraId="576B8D6E" w14:textId="77777777" w:rsidR="00227E19" w:rsidRDefault="00227E19" w:rsidP="00227E19">
      <w:pPr>
        <w:pStyle w:val="Prrafodelista"/>
        <w:numPr>
          <w:ilvl w:val="0"/>
          <w:numId w:val="14"/>
        </w:numPr>
      </w:pPr>
      <w:r>
        <w:t>La persona que ha ejercido como director de la Compañía, o de alguna de las entidades pertenecientes al mismo grupo, durante más de nueve años en los últimos doce años.</w:t>
      </w:r>
    </w:p>
    <w:p w14:paraId="541D99BD" w14:textId="77777777" w:rsidR="00227E19" w:rsidRDefault="00227E19" w:rsidP="00227E19">
      <w:pPr>
        <w:pStyle w:val="Prrafodelista"/>
        <w:numPr>
          <w:ilvl w:val="0"/>
          <w:numId w:val="14"/>
        </w:numPr>
      </w:pPr>
      <w:r>
        <w:t>La persona que se ha desempeñado como miembro de la alta gerencia de la Compañía o de alguna de las entidades pertenecientes al mismo grupo, durante los últimos 5 años.</w:t>
      </w:r>
    </w:p>
    <w:p w14:paraId="0E9FCD44" w14:textId="254FA31E" w:rsidR="00227E19" w:rsidRPr="00AA1E73" w:rsidRDefault="00227E19" w:rsidP="00227E19">
      <w:pPr>
        <w:pStyle w:val="Prrafodelista"/>
        <w:numPr>
          <w:ilvl w:val="0"/>
          <w:numId w:val="14"/>
        </w:numPr>
      </w:pPr>
      <w:r w:rsidRPr="00AA1E73">
        <w:t xml:space="preserve">La persona que tiene vínculos con otros directores a través de </w:t>
      </w:r>
      <w:r w:rsidR="00DD0363">
        <w:t>una</w:t>
      </w:r>
      <w:r w:rsidRPr="00AA1E73">
        <w:t xml:space="preserve"> participación</w:t>
      </w:r>
      <w:r w:rsidR="00DD0363">
        <w:t xml:space="preserve"> significativa</w:t>
      </w:r>
      <w:r w:rsidRPr="00AA1E73">
        <w:t xml:space="preserve"> en otras empresas, entidades u organizaciones. </w:t>
      </w:r>
    </w:p>
    <w:p w14:paraId="239268DF" w14:textId="77777777" w:rsidR="00227E19" w:rsidRDefault="00227E19" w:rsidP="00227E19">
      <w:pPr>
        <w:pStyle w:val="Prrafodelista"/>
        <w:numPr>
          <w:ilvl w:val="0"/>
          <w:numId w:val="14"/>
        </w:numPr>
      </w:pPr>
      <w:r>
        <w:t>La persona que representa a un socio con participación significativa.</w:t>
      </w:r>
    </w:p>
    <w:p w14:paraId="42CDEB35" w14:textId="77777777" w:rsidR="00227E19" w:rsidRDefault="00227E19" w:rsidP="00227E19">
      <w:pPr>
        <w:pStyle w:val="Prrafodelista"/>
        <w:numPr>
          <w:ilvl w:val="0"/>
          <w:numId w:val="14"/>
        </w:numPr>
      </w:pPr>
      <w:r>
        <w:t>La persona que mantenga control sobre la Compañía en condición de fiduciario sea de manera directa o indirecta.</w:t>
      </w:r>
    </w:p>
    <w:p w14:paraId="70C532EF" w14:textId="77777777" w:rsidR="00227E19" w:rsidRDefault="00227E19" w:rsidP="00227E19">
      <w:pPr>
        <w:pStyle w:val="Prrafodelista"/>
        <w:numPr>
          <w:ilvl w:val="0"/>
          <w:numId w:val="14"/>
        </w:numPr>
      </w:pPr>
      <w:r>
        <w:t>La persona que participa en la opción de compra de acciones de la entidad o en un plan de pago relacionado con el rendimiento</w:t>
      </w:r>
      <w:r w:rsidRPr="00A52232">
        <w:t xml:space="preserve"> </w:t>
      </w:r>
      <w:r w:rsidRPr="00D8084A">
        <w:t>o es miembro del plan de pago de pensiones de la entidad, no será impedimento el hecho de que se tenga en la entidad supervisada fondos complementarios obligatorios o voluntarios</w:t>
      </w:r>
      <w:r>
        <w:t>.</w:t>
      </w:r>
    </w:p>
    <w:p w14:paraId="583FDD21" w14:textId="77777777" w:rsidR="00227E19" w:rsidRPr="00A52232" w:rsidRDefault="00227E19" w:rsidP="00227E19">
      <w:r w:rsidRPr="00A52232">
        <w:t>Los criterios se definen conforme a la normativa CONASSIF (Art. 16 bis Reglamento Gobierno Corporativo) y para su aplicación se deberá cumplir con el transitorio establecido en el artículo 16 bis de dicha normativa.</w:t>
      </w:r>
    </w:p>
    <w:p w14:paraId="318ED287" w14:textId="77777777" w:rsidR="00085C25" w:rsidRDefault="00085C25" w:rsidP="00E767F3"/>
    <w:p w14:paraId="55B3F387" w14:textId="3F209DC1" w:rsidR="00E767F3" w:rsidRPr="00E767F3" w:rsidRDefault="00D97CB5" w:rsidP="00E767F3">
      <w:pPr>
        <w:pStyle w:val="Ttulo3"/>
      </w:pPr>
      <w:bookmarkStart w:id="9" w:name="_Toc166072590"/>
      <w:r>
        <w:lastRenderedPageBreak/>
        <w:t xml:space="preserve">Sección </w:t>
      </w:r>
      <w:r w:rsidR="004D6359">
        <w:t>5</w:t>
      </w:r>
      <w:r w:rsidR="00E767F3">
        <w:t xml:space="preserve">. </w:t>
      </w:r>
      <w:r w:rsidR="00DD0E3A">
        <w:t>Proceso de elección de los miembros de Junta Directiva</w:t>
      </w:r>
      <w:bookmarkEnd w:id="9"/>
    </w:p>
    <w:p w14:paraId="5ECF848E" w14:textId="11DC55D0" w:rsidR="009C7005" w:rsidRDefault="009C7005" w:rsidP="009C7005">
      <w:r>
        <w:t xml:space="preserve">Los candidatos para miembros de Junta Directiva y Fiscales serán elegidos durante la Asamblea de Accionistas Ordinaria, cada dos años, </w:t>
      </w:r>
      <w:r w:rsidR="00505016">
        <w:t>de acuerdo con</w:t>
      </w:r>
      <w:r>
        <w:t xml:space="preserve"> los estatutos de la Compañía.</w:t>
      </w:r>
    </w:p>
    <w:p w14:paraId="2B4FAB4D" w14:textId="1C6D44C3" w:rsidR="009C7005" w:rsidRDefault="009C7005" w:rsidP="009C7005">
      <w:r>
        <w:t>En la orden del día de la convocatoria a la Asamblea de Accionistas Ordinaria, se incluirá un punto para la elección de la Junta Directiva y los Fiscales.</w:t>
      </w:r>
    </w:p>
    <w:p w14:paraId="587AD2A7" w14:textId="7918FC25" w:rsidR="000F3AD1" w:rsidRDefault="009C7005" w:rsidP="009C7005">
      <w:r>
        <w:t>La votación se realizará entre los miembros de la Asamblea asistentes, bajo el procedimiento indicado en los estatutos de la Compañía.</w:t>
      </w:r>
    </w:p>
    <w:p w14:paraId="4E8E1A57" w14:textId="28B2F79B" w:rsidR="009C7005" w:rsidRDefault="009C7005" w:rsidP="009C7005"/>
    <w:p w14:paraId="2D64203E" w14:textId="1CAD8B78" w:rsidR="00435CBB" w:rsidRPr="00E767F3" w:rsidRDefault="00435CBB" w:rsidP="00435CBB">
      <w:pPr>
        <w:pStyle w:val="Ttulo3"/>
      </w:pPr>
      <w:bookmarkStart w:id="10" w:name="_Toc166072591"/>
      <w:r>
        <w:t xml:space="preserve">Sección </w:t>
      </w:r>
      <w:r w:rsidR="00C94DD3">
        <w:t>6</w:t>
      </w:r>
      <w:r>
        <w:t xml:space="preserve">. </w:t>
      </w:r>
      <w:r w:rsidR="00EA30B2">
        <w:t>Vigencia y publicación</w:t>
      </w:r>
      <w:bookmarkEnd w:id="10"/>
    </w:p>
    <w:p w14:paraId="74D1BD9D" w14:textId="68E71CDC" w:rsidR="00435CBB" w:rsidRDefault="00DB328F" w:rsidP="009C7005">
      <w:r w:rsidRPr="00DB328F">
        <w:t>El presente procedimiento rige a partir de su autorización y emisión y será publicado en la Intranet y en la página Web de la Compañía, con el objeto de que pueda ser conocido por todos los accionistas, inversores, empleados, proveedores y en general por los grupos de interés de la sociedad.</w:t>
      </w:r>
    </w:p>
    <w:p w14:paraId="054B04CF" w14:textId="77777777" w:rsidR="00DB328F" w:rsidRDefault="00DB328F" w:rsidP="009C7005"/>
    <w:p w14:paraId="0301E938" w14:textId="3800BEE6" w:rsidR="00100FC5" w:rsidRPr="00321254" w:rsidRDefault="00100FC5" w:rsidP="00100FC5">
      <w:pPr>
        <w:pStyle w:val="Ttulo1"/>
      </w:pPr>
      <w:bookmarkStart w:id="11" w:name="_Toc166072592"/>
      <w:r>
        <w:t>MARCO LEGAL</w:t>
      </w:r>
      <w:bookmarkEnd w:id="11"/>
    </w:p>
    <w:p w14:paraId="4E8A0DB7" w14:textId="3A06C794" w:rsidR="003E0B8A" w:rsidRDefault="003E0B8A" w:rsidP="003E0B8A">
      <w:r>
        <w:t>El incumplimiento de los lineamientos establecidos en este documento o a cualquier obligación laboral, generará la aplicación de una sanción disciplinaria, la cual dependerá de la gravedad de la falta cometida y/o de la reiteración del comportamiento, de conformidad con lo dispuesto en la normativa laboral vigente.</w:t>
      </w:r>
    </w:p>
    <w:p w14:paraId="5DB9717B" w14:textId="77777777" w:rsidR="00100FC5" w:rsidRPr="00AD1081" w:rsidRDefault="00100FC5" w:rsidP="00AD1081"/>
    <w:p w14:paraId="08BEAE9C" w14:textId="4711732B" w:rsidR="00E830C9" w:rsidRDefault="00B00AB9" w:rsidP="00E04715">
      <w:pPr>
        <w:pStyle w:val="Ttulo1"/>
      </w:pPr>
      <w:bookmarkStart w:id="12" w:name="_Toc166072593"/>
      <w:r w:rsidRPr="000C6350">
        <w:t>DOCUMENTOS RELACIONADOS</w:t>
      </w:r>
      <w:bookmarkEnd w:id="12"/>
    </w:p>
    <w:p w14:paraId="037C0AF9" w14:textId="66F8BA22" w:rsidR="00513FF3" w:rsidRDefault="00513FF3" w:rsidP="00513FF3">
      <w:r>
        <w:t>N/A</w:t>
      </w:r>
    </w:p>
    <w:p w14:paraId="6F09919A" w14:textId="77777777" w:rsidR="00513FF3" w:rsidRPr="00513FF3" w:rsidRDefault="00513FF3" w:rsidP="00513FF3"/>
    <w:p w14:paraId="2BA07C4F" w14:textId="77777777" w:rsidR="00A31E6A" w:rsidRPr="00FD54C5" w:rsidRDefault="00D96CB1" w:rsidP="00FD54C5">
      <w:pPr>
        <w:pStyle w:val="Ttulo1"/>
      </w:pPr>
      <w:bookmarkStart w:id="13" w:name="_Toc166072594"/>
      <w:r w:rsidRPr="00FD54C5">
        <w:t>ANEXOS</w:t>
      </w:r>
      <w:r w:rsidR="00B00AB9" w:rsidRPr="00FD54C5">
        <w:t xml:space="preserve"> Y/O APÉNDICES</w:t>
      </w:r>
      <w:bookmarkEnd w:id="13"/>
    </w:p>
    <w:p w14:paraId="46CDAD54" w14:textId="3F95492C" w:rsidR="002F2035" w:rsidRDefault="00C27158" w:rsidP="00E04715">
      <w:pPr>
        <w:rPr>
          <w:rFonts w:eastAsia="Times New Roman"/>
          <w:lang w:eastAsia="es-CR"/>
        </w:rPr>
      </w:pPr>
      <w:r>
        <w:rPr>
          <w:rFonts w:eastAsia="Times New Roman"/>
          <w:lang w:eastAsia="es-CR"/>
        </w:rPr>
        <w:t>N/A</w:t>
      </w:r>
    </w:p>
    <w:p w14:paraId="29F7B02F" w14:textId="4640D325" w:rsidR="006E165D" w:rsidRDefault="006E165D" w:rsidP="00E04715">
      <w:pPr>
        <w:rPr>
          <w:rFonts w:eastAsia="Times New Roman"/>
          <w:lang w:eastAsia="es-CR"/>
        </w:rPr>
      </w:pPr>
    </w:p>
    <w:p w14:paraId="4DB39585" w14:textId="77777777" w:rsidR="008C60F9" w:rsidRPr="009C68BC" w:rsidRDefault="008C60F9" w:rsidP="008C60F9">
      <w:pPr>
        <w:pStyle w:val="Ttulo1"/>
      </w:pPr>
      <w:bookmarkStart w:id="14" w:name="_Toc534285999"/>
      <w:bookmarkStart w:id="15" w:name="_Toc166072595"/>
      <w:r w:rsidRPr="00F21201">
        <w:t>CUADRO DE APROBACIONES</w:t>
      </w:r>
      <w:bookmarkEnd w:id="14"/>
      <w:bookmarkEnd w:id="15"/>
    </w:p>
    <w:tbl>
      <w:tblPr>
        <w:tblW w:w="102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C81DBC" w:rsidRPr="002154F2" w14:paraId="05C113D3" w14:textId="77777777" w:rsidTr="00251E6B">
        <w:trPr>
          <w:trHeight w:val="300"/>
          <w:jc w:val="center"/>
        </w:trPr>
        <w:tc>
          <w:tcPr>
            <w:tcW w:w="102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14:paraId="501D0E79" w14:textId="77777777" w:rsidR="00C81DBC" w:rsidRPr="002154F2" w:rsidRDefault="00C81DBC" w:rsidP="00251E6B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CR"/>
              </w:rPr>
            </w:pPr>
            <w:r w:rsidRPr="002154F2">
              <w:rPr>
                <w:rFonts w:eastAsia="Times New Roman" w:cs="Arial"/>
                <w:b/>
                <w:bCs/>
                <w:color w:val="000000"/>
                <w:lang w:eastAsia="es-CR"/>
              </w:rPr>
              <w:t>APROBADO POR</w:t>
            </w:r>
          </w:p>
        </w:tc>
      </w:tr>
      <w:tr w:rsidR="00C81DBC" w:rsidRPr="00EE30B0" w14:paraId="49304D18" w14:textId="77777777" w:rsidTr="00251E6B">
        <w:trPr>
          <w:trHeight w:val="285"/>
          <w:jc w:val="center"/>
        </w:trPr>
        <w:tc>
          <w:tcPr>
            <w:tcW w:w="1020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B222D4A" w14:textId="4AF8C559" w:rsidR="00C81DBC" w:rsidRPr="00EE30B0" w:rsidRDefault="00C81DBC" w:rsidP="00251E6B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/>
                <w:color w:val="000000"/>
                <w:lang w:eastAsia="es-CR"/>
              </w:rPr>
              <w:t xml:space="preserve">Junta Directiva, en </w:t>
            </w:r>
            <w:r w:rsidR="00F27DD7">
              <w:rPr>
                <w:rFonts w:eastAsia="Times New Roman" w:cs="Arial"/>
                <w:color w:val="000000"/>
                <w:lang w:eastAsia="es-CR"/>
              </w:rPr>
              <w:t>S</w:t>
            </w:r>
            <w:r>
              <w:rPr>
                <w:rFonts w:eastAsia="Times New Roman" w:cs="Arial"/>
                <w:color w:val="000000"/>
                <w:lang w:eastAsia="es-CR"/>
              </w:rPr>
              <w:t xml:space="preserve">esión </w:t>
            </w:r>
            <w:r w:rsidR="00F27DD7">
              <w:rPr>
                <w:rFonts w:eastAsia="Times New Roman" w:cs="Arial"/>
                <w:color w:val="000000"/>
                <w:lang w:eastAsia="es-CR"/>
              </w:rPr>
              <w:t>O</w:t>
            </w:r>
            <w:r>
              <w:rPr>
                <w:rFonts w:eastAsia="Times New Roman" w:cs="Arial"/>
                <w:color w:val="000000"/>
                <w:lang w:eastAsia="es-CR"/>
              </w:rPr>
              <w:t>rdinaria No.</w:t>
            </w:r>
            <w:r w:rsidR="00F27DD7">
              <w:rPr>
                <w:rFonts w:eastAsia="Times New Roman" w:cs="Arial"/>
                <w:color w:val="000000"/>
                <w:lang w:eastAsia="es-CR"/>
              </w:rPr>
              <w:t xml:space="preserve"> 2685</w:t>
            </w:r>
            <w:r>
              <w:rPr>
                <w:rFonts w:eastAsia="Times New Roman" w:cs="Arial"/>
                <w:color w:val="000000"/>
                <w:lang w:eastAsia="es-CR"/>
              </w:rPr>
              <w:t xml:space="preserve"> del </w:t>
            </w:r>
            <w:r w:rsidR="00F27DD7">
              <w:rPr>
                <w:rFonts w:eastAsia="Times New Roman" w:cs="Arial"/>
                <w:color w:val="000000"/>
                <w:lang w:eastAsia="es-CR"/>
              </w:rPr>
              <w:t>22</w:t>
            </w:r>
            <w:r>
              <w:rPr>
                <w:rFonts w:eastAsia="Times New Roman" w:cs="Arial"/>
                <w:color w:val="000000"/>
                <w:lang w:eastAsia="es-CR"/>
              </w:rPr>
              <w:t xml:space="preserve"> de </w:t>
            </w:r>
            <w:r w:rsidR="00F27DD7">
              <w:rPr>
                <w:rFonts w:eastAsia="Times New Roman" w:cs="Arial"/>
                <w:color w:val="000000"/>
                <w:lang w:eastAsia="es-CR"/>
              </w:rPr>
              <w:t>abril</w:t>
            </w:r>
            <w:r>
              <w:rPr>
                <w:rFonts w:eastAsia="Times New Roman" w:cs="Arial"/>
                <w:color w:val="000000"/>
                <w:lang w:eastAsia="es-CR"/>
              </w:rPr>
              <w:t xml:space="preserve"> de 202</w:t>
            </w:r>
            <w:r w:rsidR="00F27DD7">
              <w:rPr>
                <w:rFonts w:eastAsia="Times New Roman" w:cs="Arial"/>
                <w:color w:val="000000"/>
                <w:lang w:eastAsia="es-CR"/>
              </w:rPr>
              <w:t>4</w:t>
            </w:r>
            <w:r w:rsidR="003F38D7">
              <w:rPr>
                <w:rFonts w:eastAsia="Times New Roman" w:cs="Arial"/>
                <w:color w:val="000000"/>
                <w:lang w:eastAsia="es-CR"/>
              </w:rPr>
              <w:t>.</w:t>
            </w:r>
          </w:p>
        </w:tc>
      </w:tr>
    </w:tbl>
    <w:p w14:paraId="3FA876F0" w14:textId="7D739614" w:rsidR="00FE70FD" w:rsidRDefault="00FE70FD" w:rsidP="00FE70FD">
      <w:pPr>
        <w:rPr>
          <w:rFonts w:cs="Arial"/>
        </w:rPr>
      </w:pPr>
    </w:p>
    <w:p w14:paraId="616FE0C2" w14:textId="77777777" w:rsidR="008C60F9" w:rsidRPr="00B949BA" w:rsidRDefault="008C60F9" w:rsidP="008C60F9">
      <w:pPr>
        <w:pStyle w:val="Ttulo1"/>
      </w:pPr>
      <w:bookmarkStart w:id="16" w:name="_Toc534286001"/>
      <w:bookmarkStart w:id="17" w:name="_Toc166072596"/>
      <w:r>
        <w:lastRenderedPageBreak/>
        <w:t>BITÁCORA DE VERSIONES</w:t>
      </w:r>
      <w:bookmarkEnd w:id="16"/>
      <w:bookmarkEnd w:id="17"/>
    </w:p>
    <w:tbl>
      <w:tblPr>
        <w:tblW w:w="4871" w:type="pct"/>
        <w:tblInd w:w="27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1984"/>
        <w:gridCol w:w="3261"/>
        <w:gridCol w:w="5267"/>
      </w:tblGrid>
      <w:tr w:rsidR="008C60F9" w:rsidRPr="006D70C2" w14:paraId="476FA1AA" w14:textId="77777777" w:rsidTr="00251E6B">
        <w:trPr>
          <w:tblHeader/>
        </w:trPr>
        <w:tc>
          <w:tcPr>
            <w:tcW w:w="944" w:type="pct"/>
            <w:shd w:val="clear" w:color="auto" w:fill="F2F2F2" w:themeFill="background1" w:themeFillShade="F2"/>
            <w:vAlign w:val="center"/>
          </w:tcPr>
          <w:p w14:paraId="1C0E4C78" w14:textId="77777777" w:rsidR="008C60F9" w:rsidRPr="006D70C2" w:rsidRDefault="008C60F9" w:rsidP="00251E6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VERSIÓN</w:t>
            </w:r>
          </w:p>
        </w:tc>
        <w:tc>
          <w:tcPr>
            <w:tcW w:w="1551" w:type="pct"/>
            <w:shd w:val="clear" w:color="auto" w:fill="F2F2F2" w:themeFill="background1" w:themeFillShade="F2"/>
            <w:vAlign w:val="center"/>
          </w:tcPr>
          <w:p w14:paraId="6B9850D6" w14:textId="0FC2230E" w:rsidR="008C60F9" w:rsidRPr="006D70C2" w:rsidRDefault="008C60F9" w:rsidP="00251E6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FECHA DE </w:t>
            </w:r>
            <w:r w:rsidR="00F27DD7">
              <w:rPr>
                <w:rFonts w:cs="Arial"/>
                <w:b/>
                <w:bCs/>
                <w:szCs w:val="18"/>
              </w:rPr>
              <w:t>PUBLICACIÓN</w:t>
            </w:r>
          </w:p>
        </w:tc>
        <w:tc>
          <w:tcPr>
            <w:tcW w:w="2505" w:type="pct"/>
            <w:shd w:val="clear" w:color="auto" w:fill="F2F2F2" w:themeFill="background1" w:themeFillShade="F2"/>
            <w:vAlign w:val="center"/>
          </w:tcPr>
          <w:p w14:paraId="4D621941" w14:textId="77777777" w:rsidR="008C60F9" w:rsidRPr="006D70C2" w:rsidRDefault="008C60F9" w:rsidP="00251E6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COMENTARIOS</w:t>
            </w:r>
          </w:p>
        </w:tc>
      </w:tr>
      <w:tr w:rsidR="008C60F9" w:rsidRPr="006D70C2" w14:paraId="4EE9A044" w14:textId="77777777" w:rsidTr="00251E6B">
        <w:tc>
          <w:tcPr>
            <w:tcW w:w="944" w:type="pct"/>
            <w:shd w:val="clear" w:color="auto" w:fill="auto"/>
            <w:vAlign w:val="center"/>
          </w:tcPr>
          <w:p w14:paraId="2099C270" w14:textId="77777777" w:rsidR="008C60F9" w:rsidRPr="006D70C2" w:rsidRDefault="008C60F9" w:rsidP="00251E6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1</w:t>
            </w:r>
          </w:p>
        </w:tc>
        <w:tc>
          <w:tcPr>
            <w:tcW w:w="1551" w:type="pct"/>
            <w:shd w:val="clear" w:color="auto" w:fill="auto"/>
            <w:vAlign w:val="center"/>
          </w:tcPr>
          <w:p w14:paraId="45C507B2" w14:textId="63E67DEF" w:rsidR="008C60F9" w:rsidRPr="006D70C2" w:rsidRDefault="00FE70FD" w:rsidP="00251E6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22</w:t>
            </w:r>
            <w:r w:rsidR="008C60F9">
              <w:rPr>
                <w:rFonts w:cs="Arial"/>
                <w:bCs/>
                <w:szCs w:val="18"/>
              </w:rPr>
              <w:t>/</w:t>
            </w:r>
            <w:r>
              <w:rPr>
                <w:rFonts w:cs="Arial"/>
                <w:bCs/>
                <w:szCs w:val="18"/>
              </w:rPr>
              <w:t>05</w:t>
            </w:r>
            <w:r w:rsidR="008C60F9">
              <w:rPr>
                <w:rFonts w:cs="Arial"/>
                <w:bCs/>
                <w:szCs w:val="18"/>
              </w:rPr>
              <w:t>/</w:t>
            </w:r>
            <w:r>
              <w:rPr>
                <w:rFonts w:cs="Arial"/>
                <w:bCs/>
                <w:szCs w:val="18"/>
              </w:rPr>
              <w:t>2017</w:t>
            </w:r>
          </w:p>
        </w:tc>
        <w:tc>
          <w:tcPr>
            <w:tcW w:w="2505" w:type="pct"/>
            <w:vAlign w:val="center"/>
          </w:tcPr>
          <w:p w14:paraId="32C51CAB" w14:textId="77777777" w:rsidR="008C60F9" w:rsidRPr="006D70C2" w:rsidRDefault="008C60F9" w:rsidP="00251E6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N/A</w:t>
            </w:r>
          </w:p>
        </w:tc>
      </w:tr>
      <w:tr w:rsidR="00FE70FD" w:rsidRPr="006D70C2" w14:paraId="5EDDC004" w14:textId="77777777" w:rsidTr="00251E6B">
        <w:tc>
          <w:tcPr>
            <w:tcW w:w="944" w:type="pct"/>
            <w:shd w:val="clear" w:color="auto" w:fill="auto"/>
            <w:vAlign w:val="center"/>
          </w:tcPr>
          <w:p w14:paraId="473589A6" w14:textId="7C1C31B7" w:rsidR="00FE70FD" w:rsidRDefault="00FE70FD" w:rsidP="00251E6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2</w:t>
            </w:r>
          </w:p>
        </w:tc>
        <w:tc>
          <w:tcPr>
            <w:tcW w:w="1551" w:type="pct"/>
            <w:shd w:val="clear" w:color="auto" w:fill="auto"/>
            <w:vAlign w:val="center"/>
          </w:tcPr>
          <w:p w14:paraId="6BEE8609" w14:textId="50126CC1" w:rsidR="00FE70FD" w:rsidRDefault="007F1351" w:rsidP="00251E6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19</w:t>
            </w:r>
            <w:r w:rsidR="00FE70FD">
              <w:rPr>
                <w:rFonts w:cs="Arial"/>
                <w:bCs/>
                <w:szCs w:val="18"/>
              </w:rPr>
              <w:t>/</w:t>
            </w:r>
            <w:r>
              <w:rPr>
                <w:rFonts w:cs="Arial"/>
                <w:bCs/>
                <w:szCs w:val="18"/>
              </w:rPr>
              <w:t>11</w:t>
            </w:r>
            <w:r w:rsidR="00FE70FD">
              <w:rPr>
                <w:rFonts w:cs="Arial"/>
                <w:bCs/>
                <w:szCs w:val="18"/>
              </w:rPr>
              <w:t>/201</w:t>
            </w:r>
            <w:r>
              <w:rPr>
                <w:rFonts w:cs="Arial"/>
                <w:bCs/>
                <w:szCs w:val="18"/>
              </w:rPr>
              <w:t>8</w:t>
            </w:r>
          </w:p>
        </w:tc>
        <w:tc>
          <w:tcPr>
            <w:tcW w:w="2505" w:type="pct"/>
            <w:vAlign w:val="center"/>
          </w:tcPr>
          <w:p w14:paraId="3898F437" w14:textId="4664CEFA" w:rsidR="00FE70FD" w:rsidRDefault="0032281C" w:rsidP="00251E6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N/A</w:t>
            </w:r>
          </w:p>
        </w:tc>
      </w:tr>
      <w:tr w:rsidR="0032281C" w:rsidRPr="006D70C2" w14:paraId="1B82EFD2" w14:textId="77777777" w:rsidTr="00251E6B">
        <w:tc>
          <w:tcPr>
            <w:tcW w:w="944" w:type="pct"/>
            <w:shd w:val="clear" w:color="auto" w:fill="auto"/>
            <w:vAlign w:val="center"/>
          </w:tcPr>
          <w:p w14:paraId="7C7CD0CD" w14:textId="09370836" w:rsidR="0032281C" w:rsidRDefault="0032281C" w:rsidP="00251E6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3</w:t>
            </w:r>
          </w:p>
        </w:tc>
        <w:tc>
          <w:tcPr>
            <w:tcW w:w="1551" w:type="pct"/>
            <w:shd w:val="clear" w:color="auto" w:fill="auto"/>
            <w:vAlign w:val="center"/>
          </w:tcPr>
          <w:p w14:paraId="5B6336B1" w14:textId="6ABB9F64" w:rsidR="0032281C" w:rsidRDefault="0032281C" w:rsidP="00251E6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1</w:t>
            </w:r>
            <w:r w:rsidR="00882C39">
              <w:rPr>
                <w:rFonts w:cs="Arial"/>
                <w:bCs/>
                <w:szCs w:val="18"/>
              </w:rPr>
              <w:t>5</w:t>
            </w:r>
            <w:r>
              <w:rPr>
                <w:rFonts w:cs="Arial"/>
                <w:bCs/>
                <w:szCs w:val="18"/>
              </w:rPr>
              <w:t>/</w:t>
            </w:r>
            <w:r w:rsidR="00882C39">
              <w:rPr>
                <w:rFonts w:cs="Arial"/>
                <w:bCs/>
                <w:szCs w:val="18"/>
              </w:rPr>
              <w:t>09</w:t>
            </w:r>
            <w:r>
              <w:rPr>
                <w:rFonts w:cs="Arial"/>
                <w:bCs/>
                <w:szCs w:val="18"/>
              </w:rPr>
              <w:t>/20</w:t>
            </w:r>
            <w:r w:rsidR="00882C39">
              <w:rPr>
                <w:rFonts w:cs="Arial"/>
                <w:bCs/>
                <w:szCs w:val="18"/>
              </w:rPr>
              <w:t>21</w:t>
            </w:r>
          </w:p>
        </w:tc>
        <w:tc>
          <w:tcPr>
            <w:tcW w:w="2505" w:type="pct"/>
            <w:vAlign w:val="center"/>
          </w:tcPr>
          <w:p w14:paraId="083605A3" w14:textId="45FC635D" w:rsidR="0032281C" w:rsidRDefault="0032281C" w:rsidP="00251E6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N/A</w:t>
            </w:r>
          </w:p>
        </w:tc>
      </w:tr>
      <w:tr w:rsidR="007F45FD" w14:paraId="77D13691" w14:textId="77777777" w:rsidTr="007F45FD">
        <w:tc>
          <w:tcPr>
            <w:tcW w:w="944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35B103" w14:textId="77777777" w:rsidR="007F45FD" w:rsidRDefault="007F45FD" w:rsidP="00803AB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4</w:t>
            </w:r>
          </w:p>
        </w:tc>
        <w:tc>
          <w:tcPr>
            <w:tcW w:w="155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D477FC" w14:textId="17EAD26F" w:rsidR="007F45FD" w:rsidRDefault="00F27DD7" w:rsidP="00803AB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08/05/20</w:t>
            </w:r>
            <w:r w:rsidR="00FF2CC9">
              <w:rPr>
                <w:rFonts w:cs="Arial"/>
                <w:bCs/>
                <w:szCs w:val="18"/>
              </w:rPr>
              <w:t>24</w:t>
            </w:r>
          </w:p>
        </w:tc>
        <w:tc>
          <w:tcPr>
            <w:tcW w:w="250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0C02B8" w14:textId="7C403E51" w:rsidR="007F45FD" w:rsidRDefault="007F45FD" w:rsidP="00803AB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Se realiza actualización al </w:t>
            </w:r>
            <w:r w:rsidR="00C94DD3">
              <w:rPr>
                <w:rFonts w:cs="Arial"/>
                <w:bCs/>
                <w:szCs w:val="18"/>
              </w:rPr>
              <w:t>documento</w:t>
            </w:r>
            <w:r>
              <w:rPr>
                <w:rFonts w:cs="Arial"/>
                <w:bCs/>
                <w:szCs w:val="18"/>
              </w:rPr>
              <w:t xml:space="preserve"> para incorporar nuevas regulaciones establecidas en el Reglamento sobre Gobierno Corporativo (Acuerdo </w:t>
            </w:r>
            <w:r w:rsidRPr="00C761F7">
              <w:rPr>
                <w:rFonts w:cs="Arial"/>
                <w:bCs/>
                <w:szCs w:val="18"/>
              </w:rPr>
              <w:t>CONASSIF 4-16</w:t>
            </w:r>
            <w:r>
              <w:rPr>
                <w:rFonts w:cs="Arial"/>
                <w:bCs/>
                <w:szCs w:val="18"/>
              </w:rPr>
              <w:t>) sobre los Criterios de Director Independiente.</w:t>
            </w:r>
          </w:p>
        </w:tc>
      </w:tr>
    </w:tbl>
    <w:p w14:paraId="422ECCE2" w14:textId="10A60FAA" w:rsidR="000D2C4D" w:rsidRPr="00F21201" w:rsidRDefault="000D2C4D" w:rsidP="00C27158"/>
    <w:sectPr w:rsidR="000D2C4D" w:rsidRPr="00F21201" w:rsidSect="003B2F08">
      <w:headerReference w:type="default" r:id="rId11"/>
      <w:headerReference w:type="first" r:id="rId12"/>
      <w:footerReference w:type="first" r:id="rId13"/>
      <w:pgSz w:w="12240" w:h="15840"/>
      <w:pgMar w:top="284" w:right="720" w:bottom="720" w:left="720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21FA7" w14:textId="77777777" w:rsidR="007C4593" w:rsidRDefault="007C4593" w:rsidP="00F014AD">
      <w:pPr>
        <w:spacing w:after="0" w:line="240" w:lineRule="auto"/>
      </w:pPr>
      <w:r>
        <w:separator/>
      </w:r>
    </w:p>
  </w:endnote>
  <w:endnote w:type="continuationSeparator" w:id="0">
    <w:p w14:paraId="418DE6E0" w14:textId="77777777" w:rsidR="007C4593" w:rsidRDefault="007C4593" w:rsidP="00F014AD">
      <w:pPr>
        <w:spacing w:after="0" w:line="240" w:lineRule="auto"/>
      </w:pPr>
      <w:r>
        <w:continuationSeparator/>
      </w:r>
    </w:p>
  </w:endnote>
  <w:endnote w:type="continuationNotice" w:id="1">
    <w:p w14:paraId="30EF487A" w14:textId="77777777" w:rsidR="007C4593" w:rsidRDefault="007C459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2507F24" w14:paraId="11540B8C" w14:textId="77777777" w:rsidTr="72507F24">
      <w:tc>
        <w:tcPr>
          <w:tcW w:w="3600" w:type="dxa"/>
        </w:tcPr>
        <w:p w14:paraId="7031C928" w14:textId="354A59A3" w:rsidR="72507F24" w:rsidRDefault="72507F24" w:rsidP="72507F24">
          <w:pPr>
            <w:pStyle w:val="Encabezado"/>
            <w:ind w:left="-115"/>
            <w:jc w:val="left"/>
          </w:pPr>
        </w:p>
      </w:tc>
      <w:tc>
        <w:tcPr>
          <w:tcW w:w="3600" w:type="dxa"/>
        </w:tcPr>
        <w:p w14:paraId="4A9C0DC7" w14:textId="2A212EE7" w:rsidR="72507F24" w:rsidRDefault="72507F24" w:rsidP="72507F24">
          <w:pPr>
            <w:pStyle w:val="Encabezado"/>
            <w:jc w:val="center"/>
          </w:pPr>
        </w:p>
      </w:tc>
      <w:tc>
        <w:tcPr>
          <w:tcW w:w="3600" w:type="dxa"/>
        </w:tcPr>
        <w:p w14:paraId="308FA767" w14:textId="55940177" w:rsidR="72507F24" w:rsidRDefault="72507F24" w:rsidP="72507F24">
          <w:pPr>
            <w:pStyle w:val="Encabezado"/>
            <w:ind w:right="-115"/>
            <w:jc w:val="right"/>
          </w:pPr>
        </w:p>
      </w:tc>
    </w:tr>
  </w:tbl>
  <w:p w14:paraId="0B75DD90" w14:textId="74A0D36A" w:rsidR="72507F24" w:rsidRDefault="72507F24" w:rsidP="72507F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90CCB" w14:textId="77777777" w:rsidR="007C4593" w:rsidRDefault="007C4593" w:rsidP="00F014AD">
      <w:pPr>
        <w:spacing w:after="0" w:line="240" w:lineRule="auto"/>
      </w:pPr>
      <w:r>
        <w:separator/>
      </w:r>
    </w:p>
  </w:footnote>
  <w:footnote w:type="continuationSeparator" w:id="0">
    <w:p w14:paraId="73B03F64" w14:textId="77777777" w:rsidR="007C4593" w:rsidRDefault="007C4593" w:rsidP="00F014AD">
      <w:pPr>
        <w:spacing w:after="0" w:line="240" w:lineRule="auto"/>
      </w:pPr>
      <w:r>
        <w:continuationSeparator/>
      </w:r>
    </w:p>
  </w:footnote>
  <w:footnote w:type="continuationNotice" w:id="1">
    <w:p w14:paraId="0C84C507" w14:textId="77777777" w:rsidR="007C4593" w:rsidRDefault="007C459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40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89"/>
      <w:gridCol w:w="5943"/>
      <w:gridCol w:w="2408"/>
    </w:tblGrid>
    <w:tr w:rsidR="00BD4065" w:rsidRPr="005C016C" w14:paraId="3E0428A9" w14:textId="77777777" w:rsidTr="00251E6B">
      <w:trPr>
        <w:cantSplit/>
        <w:trHeight w:val="648"/>
        <w:jc w:val="center"/>
      </w:trPr>
      <w:tc>
        <w:tcPr>
          <w:tcW w:w="2689" w:type="dxa"/>
          <w:vAlign w:val="center"/>
        </w:tcPr>
        <w:p w14:paraId="6A392189" w14:textId="77777777" w:rsidR="00BD4065" w:rsidRPr="006D0F7F" w:rsidRDefault="00BD4065" w:rsidP="00BD4065">
          <w:pPr>
            <w:spacing w:before="0" w:after="20" w:line="240" w:lineRule="auto"/>
            <w:ind w:left="90" w:right="90"/>
            <w:jc w:val="center"/>
            <w:rPr>
              <w:rFonts w:ascii="Times New Roman" w:eastAsia="Times New Roman" w:hAnsi="Times New Roman" w:cs="Times New Roman"/>
              <w:sz w:val="16"/>
              <w:szCs w:val="24"/>
              <w:lang w:eastAsia="es-CR"/>
            </w:rPr>
          </w:pPr>
          <w:r w:rsidRPr="006D0F7F">
            <w:rPr>
              <w:rFonts w:eastAsia="Times New Roman" w:cs="Arial"/>
              <w:noProof/>
              <w:sz w:val="16"/>
              <w:szCs w:val="24"/>
              <w:lang w:eastAsia="es-CR"/>
            </w:rPr>
            <w:drawing>
              <wp:inline distT="0" distB="0" distL="0" distR="0" wp14:anchorId="4098B1DD" wp14:editId="3CEC364A">
                <wp:extent cx="680314" cy="280613"/>
                <wp:effectExtent l="0" t="0" r="5715" b="571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n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98" t="5784" r="2458" b="-1"/>
                        <a:stretch/>
                      </pic:blipFill>
                      <pic:spPr>
                        <a:xfrm>
                          <a:off x="0" y="0"/>
                          <a:ext cx="708616" cy="2922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3" w:type="dxa"/>
          <w:vAlign w:val="center"/>
        </w:tcPr>
        <w:p w14:paraId="2CC8764A" w14:textId="385BFFA0" w:rsidR="00BD4065" w:rsidRPr="006D0F7F" w:rsidRDefault="00372F0A" w:rsidP="00BD4065">
          <w:pPr>
            <w:spacing w:before="0" w:after="20" w:line="240" w:lineRule="auto"/>
            <w:ind w:right="90"/>
            <w:jc w:val="center"/>
            <w:rPr>
              <w:rFonts w:eastAsia="Times New Roman" w:cs="Times New Roman"/>
              <w:caps/>
              <w:sz w:val="16"/>
              <w:szCs w:val="32"/>
              <w:lang w:eastAsia="es-CR"/>
            </w:rPr>
          </w:pPr>
          <w:r w:rsidRPr="00372F0A">
            <w:rPr>
              <w:rFonts w:eastAsia="Times New Roman" w:cs="Arial"/>
              <w:b/>
              <w:sz w:val="22"/>
              <w:szCs w:val="24"/>
              <w:lang w:eastAsia="es-CR"/>
            </w:rPr>
            <w:t>Nominaciones y elección de miembros de Junta Directiva y Fiscales</w:t>
          </w:r>
        </w:p>
      </w:tc>
      <w:tc>
        <w:tcPr>
          <w:tcW w:w="2408" w:type="dxa"/>
          <w:vAlign w:val="center"/>
        </w:tcPr>
        <w:p w14:paraId="216EAF7B" w14:textId="374A7790" w:rsidR="00BD4065" w:rsidRPr="000F3B2B" w:rsidRDefault="00BD4065" w:rsidP="00BD4065">
          <w:pPr>
            <w:spacing w:before="0" w:after="20" w:line="240" w:lineRule="auto"/>
            <w:ind w:right="90"/>
            <w:jc w:val="center"/>
            <w:rPr>
              <w:rFonts w:eastAsia="Times New Roman" w:cs="Times New Roman"/>
              <w:sz w:val="16"/>
              <w:szCs w:val="24"/>
              <w:lang w:eastAsia="es-CR"/>
            </w:rPr>
          </w:pPr>
          <w:r w:rsidRPr="000F3B2B">
            <w:rPr>
              <w:rFonts w:eastAsia="Times New Roman" w:cs="Times New Roman"/>
              <w:sz w:val="16"/>
              <w:szCs w:val="24"/>
              <w:lang w:eastAsia="es-CR"/>
            </w:rPr>
            <w:t xml:space="preserve">CÓDIGO: </w:t>
          </w:r>
          <w:r w:rsidR="0034411E">
            <w:rPr>
              <w:rFonts w:eastAsia="Times New Roman" w:cs="Times New Roman"/>
              <w:sz w:val="16"/>
              <w:szCs w:val="24"/>
              <w:lang w:eastAsia="es-CR"/>
            </w:rPr>
            <w:t>L</w:t>
          </w:r>
          <w:r w:rsidRPr="000F3B2B">
            <w:rPr>
              <w:rFonts w:eastAsia="Times New Roman" w:cs="Times New Roman"/>
              <w:sz w:val="16"/>
              <w:szCs w:val="24"/>
              <w:lang w:eastAsia="es-CR"/>
            </w:rPr>
            <w:t>-</w:t>
          </w:r>
          <w:r w:rsidR="0034411E">
            <w:rPr>
              <w:rFonts w:eastAsia="Times New Roman" w:cs="Times New Roman"/>
              <w:sz w:val="16"/>
              <w:szCs w:val="24"/>
              <w:lang w:eastAsia="es-CR"/>
            </w:rPr>
            <w:t>GR</w:t>
          </w:r>
          <w:r w:rsidRPr="000F3B2B">
            <w:rPr>
              <w:rFonts w:eastAsia="Times New Roman" w:cs="Times New Roman"/>
              <w:sz w:val="16"/>
              <w:szCs w:val="24"/>
              <w:lang w:eastAsia="es-CR"/>
            </w:rPr>
            <w:t>-</w:t>
          </w:r>
          <w:r w:rsidR="0034411E">
            <w:rPr>
              <w:rFonts w:eastAsia="Times New Roman" w:cs="Times New Roman"/>
              <w:sz w:val="16"/>
              <w:szCs w:val="24"/>
              <w:lang w:eastAsia="es-CR"/>
            </w:rPr>
            <w:t>0006</w:t>
          </w:r>
        </w:p>
        <w:p w14:paraId="2E4EB6CF" w14:textId="7348A812" w:rsidR="00BD4065" w:rsidRPr="000F3B2B" w:rsidRDefault="00BD4065" w:rsidP="00BD4065">
          <w:pPr>
            <w:spacing w:before="0" w:after="20" w:line="240" w:lineRule="auto"/>
            <w:ind w:right="90"/>
            <w:jc w:val="center"/>
            <w:rPr>
              <w:rFonts w:eastAsia="Times New Roman" w:cs="Times New Roman"/>
              <w:caps/>
              <w:sz w:val="16"/>
              <w:szCs w:val="32"/>
              <w:lang w:eastAsia="es-CR"/>
            </w:rPr>
          </w:pPr>
          <w:r w:rsidRPr="000F3B2B">
            <w:rPr>
              <w:rFonts w:eastAsia="Times New Roman" w:cs="Times New Roman"/>
              <w:caps/>
              <w:sz w:val="16"/>
              <w:szCs w:val="32"/>
              <w:lang w:eastAsia="es-CR"/>
            </w:rPr>
            <w:t>Versión</w:t>
          </w:r>
          <w:r w:rsidR="0034411E">
            <w:rPr>
              <w:rFonts w:eastAsia="Times New Roman" w:cs="Times New Roman"/>
              <w:caps/>
              <w:sz w:val="16"/>
              <w:szCs w:val="32"/>
              <w:lang w:eastAsia="es-CR"/>
            </w:rPr>
            <w:t xml:space="preserve"> </w:t>
          </w:r>
          <w:r w:rsidR="002A6614">
            <w:rPr>
              <w:rFonts w:eastAsia="Times New Roman" w:cs="Times New Roman"/>
              <w:caps/>
              <w:sz w:val="16"/>
              <w:szCs w:val="32"/>
              <w:lang w:eastAsia="es-CR"/>
            </w:rPr>
            <w:t>4</w:t>
          </w:r>
        </w:p>
        <w:p w14:paraId="1CC7F4B9" w14:textId="6BCE06EC" w:rsidR="00BD4065" w:rsidRPr="000F3B2B" w:rsidRDefault="00F13059" w:rsidP="00BD4065">
          <w:pPr>
            <w:spacing w:before="0" w:after="20" w:line="240" w:lineRule="auto"/>
            <w:ind w:right="90"/>
            <w:jc w:val="center"/>
            <w:rPr>
              <w:rFonts w:eastAsia="Times New Roman" w:cs="Times New Roman"/>
              <w:caps/>
              <w:sz w:val="16"/>
              <w:szCs w:val="32"/>
              <w:lang w:eastAsia="es-CR"/>
            </w:rPr>
          </w:pPr>
          <w:r>
            <w:rPr>
              <w:rFonts w:eastAsia="Times New Roman" w:cs="Times New Roman"/>
              <w:caps/>
              <w:sz w:val="16"/>
              <w:szCs w:val="32"/>
              <w:lang w:eastAsia="es-CR"/>
            </w:rPr>
            <w:fldChar w:fldCharType="begin"/>
          </w:r>
          <w:r>
            <w:rPr>
              <w:rFonts w:eastAsia="Times New Roman" w:cs="Times New Roman"/>
              <w:caps/>
              <w:sz w:val="16"/>
              <w:szCs w:val="32"/>
              <w:lang w:eastAsia="es-CR"/>
            </w:rPr>
            <w:instrText xml:space="preserve"> PAGE   \* MERGEFORMAT </w:instrText>
          </w:r>
          <w:r>
            <w:rPr>
              <w:rFonts w:eastAsia="Times New Roman" w:cs="Times New Roman"/>
              <w:caps/>
              <w:sz w:val="16"/>
              <w:szCs w:val="32"/>
              <w:lang w:eastAsia="es-CR"/>
            </w:rPr>
            <w:fldChar w:fldCharType="separate"/>
          </w:r>
          <w:r>
            <w:rPr>
              <w:rFonts w:eastAsia="Times New Roman" w:cs="Times New Roman"/>
              <w:caps/>
              <w:noProof/>
              <w:sz w:val="16"/>
              <w:szCs w:val="32"/>
              <w:lang w:eastAsia="es-CR"/>
            </w:rPr>
            <w:t>2</w:t>
          </w:r>
          <w:r>
            <w:rPr>
              <w:rFonts w:eastAsia="Times New Roman" w:cs="Times New Roman"/>
              <w:caps/>
              <w:sz w:val="16"/>
              <w:szCs w:val="32"/>
              <w:lang w:eastAsia="es-CR"/>
            </w:rPr>
            <w:fldChar w:fldCharType="end"/>
          </w:r>
          <w:r w:rsidR="00BD4065" w:rsidRPr="000F3B2B">
            <w:rPr>
              <w:rFonts w:eastAsia="Times New Roman" w:cs="Times New Roman"/>
              <w:caps/>
              <w:sz w:val="16"/>
              <w:szCs w:val="32"/>
              <w:lang w:eastAsia="es-CR"/>
            </w:rPr>
            <w:t xml:space="preserve"> DE </w:t>
          </w:r>
          <w:r>
            <w:rPr>
              <w:rFonts w:eastAsia="Times New Roman" w:cs="Times New Roman"/>
              <w:caps/>
              <w:sz w:val="16"/>
              <w:szCs w:val="32"/>
              <w:lang w:eastAsia="es-CR"/>
            </w:rPr>
            <w:fldChar w:fldCharType="begin"/>
          </w:r>
          <w:r>
            <w:rPr>
              <w:rFonts w:eastAsia="Times New Roman" w:cs="Times New Roman"/>
              <w:caps/>
              <w:sz w:val="16"/>
              <w:szCs w:val="32"/>
              <w:lang w:eastAsia="es-CR"/>
            </w:rPr>
            <w:instrText xml:space="preserve"> NUMPAGES   \* MERGEFORMAT </w:instrText>
          </w:r>
          <w:r>
            <w:rPr>
              <w:rFonts w:eastAsia="Times New Roman" w:cs="Times New Roman"/>
              <w:caps/>
              <w:sz w:val="16"/>
              <w:szCs w:val="32"/>
              <w:lang w:eastAsia="es-CR"/>
            </w:rPr>
            <w:fldChar w:fldCharType="separate"/>
          </w:r>
          <w:r>
            <w:rPr>
              <w:rFonts w:eastAsia="Times New Roman" w:cs="Times New Roman"/>
              <w:caps/>
              <w:noProof/>
              <w:sz w:val="16"/>
              <w:szCs w:val="32"/>
              <w:lang w:eastAsia="es-CR"/>
            </w:rPr>
            <w:t>4</w:t>
          </w:r>
          <w:r>
            <w:rPr>
              <w:rFonts w:eastAsia="Times New Roman" w:cs="Times New Roman"/>
              <w:caps/>
              <w:sz w:val="16"/>
              <w:szCs w:val="32"/>
              <w:lang w:eastAsia="es-CR"/>
            </w:rPr>
            <w:fldChar w:fldCharType="end"/>
          </w:r>
        </w:p>
      </w:tc>
    </w:tr>
  </w:tbl>
  <w:p w14:paraId="643D4C06" w14:textId="77777777" w:rsidR="00223577" w:rsidRPr="00F014AD" w:rsidRDefault="002235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72"/>
      <w:gridCol w:w="2335"/>
      <w:gridCol w:w="1911"/>
      <w:gridCol w:w="1414"/>
      <w:gridCol w:w="497"/>
      <w:gridCol w:w="1911"/>
    </w:tblGrid>
    <w:tr w:rsidR="00B13065" w:rsidRPr="005C016C" w14:paraId="75BB142C" w14:textId="77777777" w:rsidTr="00251E6B">
      <w:trPr>
        <w:cantSplit/>
        <w:trHeight w:val="613"/>
        <w:jc w:val="center"/>
      </w:trPr>
      <w:tc>
        <w:tcPr>
          <w:tcW w:w="2972" w:type="dxa"/>
          <w:tcBorders>
            <w:bottom w:val="single" w:sz="4" w:space="0" w:color="auto"/>
          </w:tcBorders>
          <w:vAlign w:val="center"/>
        </w:tcPr>
        <w:p w14:paraId="6C1A2944" w14:textId="77777777" w:rsidR="00B13065" w:rsidRPr="006D0F7F" w:rsidRDefault="00B13065" w:rsidP="00B13065">
          <w:pPr>
            <w:spacing w:before="20" w:after="20" w:line="240" w:lineRule="auto"/>
            <w:ind w:left="90" w:right="90"/>
            <w:jc w:val="center"/>
            <w:rPr>
              <w:rFonts w:ascii="Times New Roman" w:eastAsia="Times New Roman" w:hAnsi="Times New Roman" w:cs="Times New Roman"/>
              <w:sz w:val="16"/>
              <w:szCs w:val="24"/>
              <w:lang w:eastAsia="es-CR"/>
            </w:rPr>
          </w:pPr>
          <w:r w:rsidRPr="006D0F7F">
            <w:rPr>
              <w:rFonts w:eastAsia="Times New Roman" w:cs="Arial"/>
              <w:noProof/>
              <w:sz w:val="16"/>
              <w:szCs w:val="24"/>
              <w:lang w:eastAsia="es-CR"/>
            </w:rPr>
            <w:drawing>
              <wp:inline distT="0" distB="0" distL="0" distR="0" wp14:anchorId="1208E817" wp14:editId="7ABC868E">
                <wp:extent cx="1305385" cy="53844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n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98" t="5784" r="2458" b="-1"/>
                        <a:stretch/>
                      </pic:blipFill>
                      <pic:spPr>
                        <a:xfrm>
                          <a:off x="0" y="0"/>
                          <a:ext cx="1325221" cy="5466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0" w:type="dxa"/>
          <w:gridSpan w:val="3"/>
          <w:vMerge w:val="restart"/>
          <w:tcBorders>
            <w:bottom w:val="single" w:sz="4" w:space="0" w:color="auto"/>
          </w:tcBorders>
          <w:vAlign w:val="center"/>
        </w:tcPr>
        <w:p w14:paraId="42AE0546" w14:textId="7ADA2449" w:rsidR="00B13065" w:rsidRPr="006D0F7F" w:rsidRDefault="00D24673" w:rsidP="00B13065">
          <w:pPr>
            <w:spacing w:before="20" w:after="20" w:line="240" w:lineRule="auto"/>
            <w:ind w:right="90"/>
            <w:jc w:val="center"/>
            <w:rPr>
              <w:rFonts w:eastAsia="Times New Roman" w:cs="Times New Roman"/>
              <w:caps/>
              <w:sz w:val="16"/>
              <w:szCs w:val="32"/>
              <w:lang w:eastAsia="es-CR"/>
            </w:rPr>
          </w:pPr>
          <w:r w:rsidRPr="00D24673">
            <w:rPr>
              <w:rFonts w:eastAsia="Times New Roman" w:cs="Arial"/>
              <w:b/>
              <w:sz w:val="28"/>
              <w:szCs w:val="24"/>
              <w:lang w:eastAsia="es-CR"/>
            </w:rPr>
            <w:t>Nominaciones y elección de miembros de Junta Directiva y Fiscales</w:t>
          </w:r>
        </w:p>
      </w:tc>
      <w:tc>
        <w:tcPr>
          <w:tcW w:w="240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0D13BD" w14:textId="4639D001" w:rsidR="00B13065" w:rsidRPr="006D0F7F" w:rsidRDefault="00B13065" w:rsidP="00B13065">
          <w:pPr>
            <w:spacing w:after="20" w:line="240" w:lineRule="auto"/>
            <w:ind w:right="90"/>
            <w:jc w:val="center"/>
            <w:rPr>
              <w:rFonts w:eastAsia="Times New Roman" w:cs="Times New Roman"/>
              <w:b/>
              <w:caps/>
              <w:sz w:val="16"/>
              <w:szCs w:val="32"/>
              <w:lang w:eastAsia="es-CR"/>
            </w:rPr>
          </w:pPr>
          <w:r>
            <w:rPr>
              <w:rFonts w:eastAsia="Times New Roman" w:cs="Times New Roman"/>
              <w:sz w:val="16"/>
              <w:szCs w:val="24"/>
              <w:lang w:eastAsia="es-CR"/>
            </w:rPr>
            <w:t xml:space="preserve">CÓDIGO: </w:t>
          </w:r>
          <w:r w:rsidR="00D24673">
            <w:rPr>
              <w:rFonts w:eastAsia="Times New Roman" w:cs="Times New Roman"/>
              <w:sz w:val="16"/>
              <w:szCs w:val="24"/>
              <w:lang w:eastAsia="es-CR"/>
            </w:rPr>
            <w:t>L</w:t>
          </w:r>
          <w:r w:rsidRPr="006D0F7F">
            <w:rPr>
              <w:rFonts w:eastAsia="Times New Roman" w:cs="Times New Roman"/>
              <w:sz w:val="16"/>
              <w:szCs w:val="24"/>
              <w:lang w:eastAsia="es-CR"/>
            </w:rPr>
            <w:t>-</w:t>
          </w:r>
          <w:r w:rsidR="00D24673">
            <w:rPr>
              <w:rFonts w:eastAsia="Times New Roman" w:cs="Times New Roman"/>
              <w:sz w:val="16"/>
              <w:szCs w:val="24"/>
              <w:lang w:eastAsia="es-CR"/>
            </w:rPr>
            <w:t>GR</w:t>
          </w:r>
          <w:r w:rsidRPr="006D0F7F">
            <w:rPr>
              <w:rFonts w:eastAsia="Times New Roman" w:cs="Times New Roman"/>
              <w:sz w:val="16"/>
              <w:szCs w:val="24"/>
              <w:lang w:eastAsia="es-CR"/>
            </w:rPr>
            <w:t>-</w:t>
          </w:r>
          <w:r w:rsidR="00D24673">
            <w:rPr>
              <w:rFonts w:eastAsia="Times New Roman" w:cs="Times New Roman"/>
              <w:sz w:val="16"/>
              <w:szCs w:val="24"/>
              <w:lang w:eastAsia="es-CR"/>
            </w:rPr>
            <w:t>0006</w:t>
          </w:r>
        </w:p>
      </w:tc>
    </w:tr>
    <w:tr w:rsidR="00B13065" w:rsidRPr="005C016C" w14:paraId="5CD5B668" w14:textId="77777777" w:rsidTr="00251E6B">
      <w:trPr>
        <w:cantSplit/>
        <w:jc w:val="center"/>
      </w:trPr>
      <w:tc>
        <w:tcPr>
          <w:tcW w:w="2972" w:type="dxa"/>
          <w:vMerge w:val="restart"/>
          <w:vAlign w:val="center"/>
        </w:tcPr>
        <w:p w14:paraId="2501C603" w14:textId="04B128A1" w:rsidR="00B13065" w:rsidRPr="006D0F7F" w:rsidRDefault="00D24673" w:rsidP="00B13065">
          <w:pPr>
            <w:tabs>
              <w:tab w:val="center" w:pos="4680"/>
              <w:tab w:val="right" w:pos="9360"/>
            </w:tabs>
            <w:spacing w:before="20" w:after="20" w:line="240" w:lineRule="auto"/>
            <w:ind w:left="58" w:right="58"/>
            <w:jc w:val="center"/>
            <w:rPr>
              <w:rFonts w:ascii="Times New Roman" w:eastAsia="Times New Roman" w:hAnsi="Times New Roman" w:cs="Times New Roman"/>
              <w:sz w:val="16"/>
              <w:szCs w:val="24"/>
              <w:lang w:eastAsia="es-CR"/>
            </w:rPr>
          </w:pPr>
          <w:r>
            <w:rPr>
              <w:rFonts w:eastAsia="Times New Roman" w:cs="Times New Roman"/>
              <w:sz w:val="16"/>
              <w:szCs w:val="24"/>
              <w:lang w:eastAsia="es-CR"/>
            </w:rPr>
            <w:t>Gerencia de Riesgos</w:t>
          </w:r>
        </w:p>
      </w:tc>
      <w:tc>
        <w:tcPr>
          <w:tcW w:w="5660" w:type="dxa"/>
          <w:gridSpan w:val="3"/>
          <w:vMerge/>
          <w:vAlign w:val="center"/>
        </w:tcPr>
        <w:p w14:paraId="50161577" w14:textId="77777777" w:rsidR="00B13065" w:rsidRPr="006D0F7F" w:rsidRDefault="00B13065" w:rsidP="00B13065">
          <w:pPr>
            <w:spacing w:before="20" w:after="20" w:line="240" w:lineRule="auto"/>
            <w:ind w:left="90" w:right="90"/>
            <w:rPr>
              <w:rFonts w:eastAsia="Times New Roman" w:cs="Times New Roman"/>
              <w:sz w:val="16"/>
              <w:szCs w:val="24"/>
              <w:lang w:eastAsia="es-CR"/>
            </w:rPr>
          </w:pPr>
        </w:p>
      </w:tc>
      <w:tc>
        <w:tcPr>
          <w:tcW w:w="240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424ECB" w14:textId="65243F3E" w:rsidR="00B13065" w:rsidRPr="006D0F7F" w:rsidRDefault="00B13065" w:rsidP="00B13065">
          <w:pPr>
            <w:spacing w:before="20" w:after="20" w:line="240" w:lineRule="auto"/>
            <w:ind w:left="90" w:right="90"/>
            <w:jc w:val="center"/>
            <w:rPr>
              <w:rFonts w:eastAsia="Times New Roman" w:cs="Times New Roman"/>
              <w:sz w:val="16"/>
              <w:szCs w:val="24"/>
              <w:lang w:eastAsia="es-CR"/>
            </w:rPr>
          </w:pPr>
          <w:r w:rsidRPr="006D0F7F">
            <w:rPr>
              <w:rFonts w:eastAsia="Times New Roman" w:cs="Times New Roman"/>
              <w:sz w:val="16"/>
              <w:szCs w:val="24"/>
              <w:lang w:eastAsia="es-CR"/>
            </w:rPr>
            <w:t>VERSIÓN:</w:t>
          </w:r>
          <w:r w:rsidRPr="006D0F7F">
            <w:rPr>
              <w:rFonts w:eastAsia="Times New Roman" w:cs="Times New Roman"/>
              <w:caps/>
              <w:sz w:val="16"/>
              <w:szCs w:val="28"/>
              <w:lang w:eastAsia="es-CR"/>
            </w:rPr>
            <w:t xml:space="preserve"> </w:t>
          </w:r>
          <w:r w:rsidR="002A6614">
            <w:rPr>
              <w:rFonts w:eastAsia="Times New Roman" w:cs="Times New Roman"/>
              <w:sz w:val="16"/>
              <w:szCs w:val="24"/>
              <w:lang w:eastAsia="es-CR"/>
            </w:rPr>
            <w:t>4</w:t>
          </w:r>
        </w:p>
      </w:tc>
    </w:tr>
    <w:tr w:rsidR="00B13065" w:rsidRPr="005C016C" w14:paraId="724B2C76" w14:textId="77777777" w:rsidTr="00251E6B">
      <w:trPr>
        <w:cantSplit/>
        <w:trHeight w:val="182"/>
        <w:jc w:val="center"/>
      </w:trPr>
      <w:tc>
        <w:tcPr>
          <w:tcW w:w="2972" w:type="dxa"/>
          <w:vMerge/>
          <w:vAlign w:val="center"/>
        </w:tcPr>
        <w:p w14:paraId="0DC3ACF2" w14:textId="77777777" w:rsidR="00B13065" w:rsidRPr="006D0F7F" w:rsidRDefault="00B13065" w:rsidP="00B13065">
          <w:pPr>
            <w:spacing w:after="20" w:line="240" w:lineRule="auto"/>
            <w:ind w:left="86" w:right="86"/>
            <w:jc w:val="center"/>
            <w:rPr>
              <w:rFonts w:eastAsia="Times New Roman" w:cs="Times New Roman"/>
              <w:sz w:val="16"/>
              <w:szCs w:val="24"/>
              <w:lang w:val="es-ES" w:eastAsia="es-CR"/>
            </w:rPr>
          </w:pPr>
        </w:p>
      </w:tc>
      <w:tc>
        <w:tcPr>
          <w:tcW w:w="5660" w:type="dxa"/>
          <w:gridSpan w:val="3"/>
          <w:vMerge/>
          <w:tcBorders>
            <w:bottom w:val="single" w:sz="4" w:space="0" w:color="D9D9D9" w:themeColor="background1" w:themeShade="D9"/>
          </w:tcBorders>
          <w:vAlign w:val="center"/>
        </w:tcPr>
        <w:p w14:paraId="26CE6861" w14:textId="77777777" w:rsidR="00B13065" w:rsidRPr="006D0F7F" w:rsidRDefault="00B13065" w:rsidP="00B13065">
          <w:pPr>
            <w:spacing w:before="20" w:after="20" w:line="240" w:lineRule="auto"/>
            <w:ind w:left="90" w:right="90"/>
            <w:rPr>
              <w:rFonts w:eastAsia="Times New Roman" w:cs="Times New Roman"/>
              <w:sz w:val="16"/>
              <w:szCs w:val="24"/>
              <w:lang w:eastAsia="es-CR"/>
            </w:rPr>
          </w:pPr>
        </w:p>
      </w:tc>
      <w:tc>
        <w:tcPr>
          <w:tcW w:w="240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870802" w14:textId="4D60DF4F" w:rsidR="00B13065" w:rsidRPr="006D0F7F" w:rsidRDefault="00B13065" w:rsidP="00B13065">
          <w:pPr>
            <w:spacing w:before="20" w:after="20" w:line="240" w:lineRule="auto"/>
            <w:ind w:left="90" w:right="90"/>
            <w:jc w:val="center"/>
            <w:rPr>
              <w:rFonts w:eastAsia="Times New Roman" w:cs="Times New Roman"/>
              <w:sz w:val="16"/>
              <w:szCs w:val="24"/>
              <w:lang w:eastAsia="es-CR"/>
            </w:rPr>
          </w:pPr>
          <w:r w:rsidRPr="006D0F7F">
            <w:rPr>
              <w:rFonts w:eastAsia="Times New Roman" w:cs="Times New Roman"/>
              <w:sz w:val="16"/>
              <w:szCs w:val="24"/>
              <w:lang w:eastAsia="es-CR"/>
            </w:rPr>
            <w:t>PÁGINA: </w:t>
          </w:r>
          <w:r w:rsidR="00F13059">
            <w:rPr>
              <w:rFonts w:eastAsia="Times New Roman" w:cs="Times New Roman"/>
              <w:sz w:val="16"/>
              <w:szCs w:val="24"/>
              <w:lang w:eastAsia="es-CR"/>
            </w:rPr>
            <w:fldChar w:fldCharType="begin"/>
          </w:r>
          <w:r w:rsidR="00F13059">
            <w:rPr>
              <w:rFonts w:eastAsia="Times New Roman" w:cs="Times New Roman"/>
              <w:sz w:val="16"/>
              <w:szCs w:val="24"/>
              <w:lang w:eastAsia="es-CR"/>
            </w:rPr>
            <w:instrText xml:space="preserve"> PAGE   \* MERGEFORMAT </w:instrText>
          </w:r>
          <w:r w:rsidR="00F13059">
            <w:rPr>
              <w:rFonts w:eastAsia="Times New Roman" w:cs="Times New Roman"/>
              <w:sz w:val="16"/>
              <w:szCs w:val="24"/>
              <w:lang w:eastAsia="es-CR"/>
            </w:rPr>
            <w:fldChar w:fldCharType="separate"/>
          </w:r>
          <w:r w:rsidR="00F13059">
            <w:rPr>
              <w:rFonts w:eastAsia="Times New Roman" w:cs="Times New Roman"/>
              <w:noProof/>
              <w:sz w:val="16"/>
              <w:szCs w:val="24"/>
              <w:lang w:eastAsia="es-CR"/>
            </w:rPr>
            <w:t>1</w:t>
          </w:r>
          <w:r w:rsidR="00F13059">
            <w:rPr>
              <w:rFonts w:eastAsia="Times New Roman" w:cs="Times New Roman"/>
              <w:sz w:val="16"/>
              <w:szCs w:val="24"/>
              <w:lang w:eastAsia="es-CR"/>
            </w:rPr>
            <w:fldChar w:fldCharType="end"/>
          </w:r>
          <w:r>
            <w:rPr>
              <w:rFonts w:eastAsia="Times New Roman" w:cs="Times New Roman"/>
              <w:sz w:val="16"/>
              <w:szCs w:val="24"/>
              <w:lang w:eastAsia="es-CR"/>
            </w:rPr>
            <w:t xml:space="preserve"> de </w:t>
          </w:r>
          <w:r w:rsidR="00F13059">
            <w:rPr>
              <w:rFonts w:eastAsia="Times New Roman" w:cs="Times New Roman"/>
              <w:sz w:val="16"/>
              <w:szCs w:val="24"/>
              <w:lang w:eastAsia="es-CR"/>
            </w:rPr>
            <w:fldChar w:fldCharType="begin"/>
          </w:r>
          <w:r w:rsidR="00F13059">
            <w:rPr>
              <w:rFonts w:eastAsia="Times New Roman" w:cs="Times New Roman"/>
              <w:sz w:val="16"/>
              <w:szCs w:val="24"/>
              <w:lang w:eastAsia="es-CR"/>
            </w:rPr>
            <w:instrText xml:space="preserve"> NUMPAGES   \* MERGEFORMAT </w:instrText>
          </w:r>
          <w:r w:rsidR="00F13059">
            <w:rPr>
              <w:rFonts w:eastAsia="Times New Roman" w:cs="Times New Roman"/>
              <w:sz w:val="16"/>
              <w:szCs w:val="24"/>
              <w:lang w:eastAsia="es-CR"/>
            </w:rPr>
            <w:fldChar w:fldCharType="separate"/>
          </w:r>
          <w:r w:rsidR="00F13059">
            <w:rPr>
              <w:rFonts w:eastAsia="Times New Roman" w:cs="Times New Roman"/>
              <w:noProof/>
              <w:sz w:val="16"/>
              <w:szCs w:val="24"/>
              <w:lang w:eastAsia="es-CR"/>
            </w:rPr>
            <w:t>4</w:t>
          </w:r>
          <w:r w:rsidR="00F13059">
            <w:rPr>
              <w:rFonts w:eastAsia="Times New Roman" w:cs="Times New Roman"/>
              <w:sz w:val="16"/>
              <w:szCs w:val="24"/>
              <w:lang w:eastAsia="es-CR"/>
            </w:rPr>
            <w:fldChar w:fldCharType="end"/>
          </w:r>
        </w:p>
      </w:tc>
    </w:tr>
    <w:tr w:rsidR="00B13065" w:rsidRPr="005C016C" w14:paraId="4A4A9967" w14:textId="77777777" w:rsidTr="00251E6B">
      <w:trPr>
        <w:cantSplit/>
        <w:trHeight w:val="182"/>
        <w:jc w:val="center"/>
      </w:trPr>
      <w:tc>
        <w:tcPr>
          <w:tcW w:w="2972" w:type="dxa"/>
          <w:tcBorders>
            <w:right w:val="single" w:sz="4" w:space="0" w:color="auto"/>
          </w:tcBorders>
          <w:vAlign w:val="center"/>
        </w:tcPr>
        <w:p w14:paraId="48F58EBF" w14:textId="77777777" w:rsidR="00B13065" w:rsidRPr="006D0F7F" w:rsidRDefault="00B13065" w:rsidP="00B13065">
          <w:pPr>
            <w:spacing w:before="20" w:after="20" w:line="240" w:lineRule="auto"/>
            <w:ind w:left="90" w:right="90"/>
            <w:rPr>
              <w:rFonts w:eastAsia="Times New Roman" w:cs="Times New Roman"/>
              <w:sz w:val="16"/>
              <w:szCs w:val="24"/>
              <w:lang w:eastAsia="es-CR"/>
            </w:rPr>
          </w:pPr>
          <w:r>
            <w:rPr>
              <w:rFonts w:eastAsia="Times New Roman" w:cs="Times New Roman"/>
              <w:sz w:val="16"/>
              <w:szCs w:val="24"/>
              <w:lang w:eastAsia="es-CR"/>
            </w:rPr>
            <w:t>Clasificación de la información:</w:t>
          </w:r>
        </w:p>
      </w:tc>
      <w:tc>
        <w:tcPr>
          <w:tcW w:w="2335" w:type="dxa"/>
          <w:tcBorders>
            <w:right w:val="single" w:sz="4" w:space="0" w:color="auto"/>
          </w:tcBorders>
          <w:vAlign w:val="center"/>
        </w:tcPr>
        <w:p w14:paraId="0F72142D" w14:textId="77777777" w:rsidR="00B13065" w:rsidRPr="006D0F7F" w:rsidRDefault="00B13065" w:rsidP="00B13065">
          <w:pPr>
            <w:spacing w:before="20" w:after="20" w:line="240" w:lineRule="auto"/>
            <w:ind w:left="90" w:right="90"/>
            <w:rPr>
              <w:rFonts w:eastAsia="Times New Roman" w:cs="Times New Roman"/>
              <w:sz w:val="16"/>
              <w:szCs w:val="24"/>
              <w:lang w:eastAsia="es-CR"/>
            </w:rPr>
          </w:pPr>
          <w:r>
            <w:rPr>
              <w:rFonts w:eastAsia="Times New Roman" w:cs="Times New Roman"/>
              <w:sz w:val="16"/>
              <w:szCs w:val="24"/>
              <w:lang w:eastAsia="es-CR"/>
            </w:rPr>
            <w:t>(  ) Confidencial estratégica</w:t>
          </w:r>
        </w:p>
      </w:tc>
      <w:tc>
        <w:tcPr>
          <w:tcW w:w="1911" w:type="dxa"/>
          <w:tcBorders>
            <w:right w:val="single" w:sz="4" w:space="0" w:color="auto"/>
          </w:tcBorders>
          <w:vAlign w:val="center"/>
        </w:tcPr>
        <w:p w14:paraId="267CAD35" w14:textId="77777777" w:rsidR="00B13065" w:rsidRPr="006D0F7F" w:rsidRDefault="00B13065" w:rsidP="00B13065">
          <w:pPr>
            <w:spacing w:before="20" w:after="20" w:line="240" w:lineRule="auto"/>
            <w:ind w:left="90" w:right="90"/>
            <w:rPr>
              <w:rFonts w:eastAsia="Times New Roman" w:cs="Times New Roman"/>
              <w:sz w:val="16"/>
              <w:szCs w:val="24"/>
              <w:lang w:eastAsia="es-CR"/>
            </w:rPr>
          </w:pPr>
          <w:r>
            <w:rPr>
              <w:rFonts w:eastAsia="Times New Roman" w:cs="Times New Roman"/>
              <w:sz w:val="16"/>
              <w:szCs w:val="24"/>
              <w:lang w:eastAsia="es-CR"/>
            </w:rPr>
            <w:t>(  ) Uso restringido</w:t>
          </w:r>
        </w:p>
      </w:tc>
      <w:tc>
        <w:tcPr>
          <w:tcW w:w="1911" w:type="dxa"/>
          <w:gridSpan w:val="2"/>
          <w:tcBorders>
            <w:right w:val="single" w:sz="4" w:space="0" w:color="auto"/>
          </w:tcBorders>
          <w:vAlign w:val="center"/>
        </w:tcPr>
        <w:p w14:paraId="180DA033" w14:textId="77777777" w:rsidR="00B13065" w:rsidRPr="006D0F7F" w:rsidRDefault="00B13065" w:rsidP="00B13065">
          <w:pPr>
            <w:spacing w:before="20" w:after="20" w:line="240" w:lineRule="auto"/>
            <w:ind w:left="90" w:right="90"/>
            <w:rPr>
              <w:rFonts w:eastAsia="Times New Roman" w:cs="Times New Roman"/>
              <w:sz w:val="16"/>
              <w:szCs w:val="24"/>
              <w:lang w:eastAsia="es-CR"/>
            </w:rPr>
          </w:pPr>
          <w:r>
            <w:rPr>
              <w:rFonts w:eastAsia="Times New Roman" w:cs="Times New Roman"/>
              <w:sz w:val="16"/>
              <w:szCs w:val="24"/>
              <w:lang w:eastAsia="es-CR"/>
            </w:rPr>
            <w:t>(  ) Interno</w:t>
          </w:r>
        </w:p>
      </w:tc>
      <w:tc>
        <w:tcPr>
          <w:tcW w:w="1911" w:type="dxa"/>
          <w:tcBorders>
            <w:right w:val="single" w:sz="4" w:space="0" w:color="auto"/>
          </w:tcBorders>
          <w:vAlign w:val="center"/>
        </w:tcPr>
        <w:p w14:paraId="5DC7851D" w14:textId="46A096F2" w:rsidR="00B13065" w:rsidRPr="006D0F7F" w:rsidRDefault="00B13065" w:rsidP="00B13065">
          <w:pPr>
            <w:spacing w:before="20" w:after="20" w:line="240" w:lineRule="auto"/>
            <w:ind w:left="90" w:right="90"/>
            <w:rPr>
              <w:rFonts w:eastAsia="Times New Roman" w:cs="Times New Roman"/>
              <w:sz w:val="16"/>
              <w:szCs w:val="24"/>
              <w:lang w:eastAsia="es-CR"/>
            </w:rPr>
          </w:pPr>
          <w:r>
            <w:rPr>
              <w:rFonts w:eastAsia="Times New Roman" w:cs="Times New Roman"/>
              <w:sz w:val="16"/>
              <w:szCs w:val="24"/>
              <w:lang w:eastAsia="es-CR"/>
            </w:rPr>
            <w:t xml:space="preserve">( </w:t>
          </w:r>
          <w:r w:rsidR="0032281C">
            <w:rPr>
              <w:rFonts w:eastAsia="Times New Roman" w:cs="Times New Roman"/>
              <w:sz w:val="16"/>
              <w:szCs w:val="24"/>
              <w:lang w:eastAsia="es-CR"/>
            </w:rPr>
            <w:t>X</w:t>
          </w:r>
          <w:r>
            <w:rPr>
              <w:rFonts w:eastAsia="Times New Roman" w:cs="Times New Roman"/>
              <w:sz w:val="16"/>
              <w:szCs w:val="24"/>
              <w:lang w:eastAsia="es-CR"/>
            </w:rPr>
            <w:t xml:space="preserve"> ) Público</w:t>
          </w:r>
        </w:p>
      </w:tc>
    </w:tr>
    <w:tr w:rsidR="00B13065" w:rsidRPr="005C016C" w14:paraId="36D12F1B" w14:textId="77777777" w:rsidTr="00251E6B">
      <w:trPr>
        <w:cantSplit/>
        <w:trHeight w:val="357"/>
        <w:jc w:val="center"/>
      </w:trPr>
      <w:tc>
        <w:tcPr>
          <w:tcW w:w="11040" w:type="dxa"/>
          <w:gridSpan w:val="6"/>
          <w:vAlign w:val="center"/>
        </w:tcPr>
        <w:p w14:paraId="2AEBE587" w14:textId="77777777" w:rsidR="00B13065" w:rsidRPr="006D0F7F" w:rsidRDefault="00B13065" w:rsidP="00B13065">
          <w:pPr>
            <w:spacing w:after="20" w:line="240" w:lineRule="auto"/>
            <w:ind w:left="180" w:right="90"/>
            <w:rPr>
              <w:rFonts w:eastAsia="Times New Roman" w:cs="Times New Roman"/>
              <w:sz w:val="16"/>
              <w:szCs w:val="18"/>
              <w:lang w:eastAsia="es-CR"/>
            </w:rPr>
          </w:pPr>
          <w:r w:rsidRPr="006D0F7F">
            <w:rPr>
              <w:rFonts w:eastAsia="Times New Roman" w:cs="Times New Roman"/>
              <w:sz w:val="16"/>
              <w:szCs w:val="18"/>
              <w:lang w:eastAsia="es-CR"/>
            </w:rPr>
            <w:t>Este documento es propiedad de Florida Ice &amp; Farm Company S.A. Es prohibida su reproducción, revelación y uso sin autorización</w:t>
          </w:r>
        </w:p>
      </w:tc>
    </w:tr>
  </w:tbl>
  <w:p w14:paraId="750C015A" w14:textId="77777777" w:rsidR="00223577" w:rsidRDefault="002235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A26E0"/>
    <w:multiLevelType w:val="hybridMultilevel"/>
    <w:tmpl w:val="E904DA94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FB08A8"/>
    <w:multiLevelType w:val="hybridMultilevel"/>
    <w:tmpl w:val="9DE017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D07EF"/>
    <w:multiLevelType w:val="hybridMultilevel"/>
    <w:tmpl w:val="02D4D86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73139"/>
    <w:multiLevelType w:val="hybridMultilevel"/>
    <w:tmpl w:val="1B4A47E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61CC9"/>
    <w:multiLevelType w:val="hybridMultilevel"/>
    <w:tmpl w:val="E60E5DD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553CB"/>
    <w:multiLevelType w:val="hybridMultilevel"/>
    <w:tmpl w:val="D48CA9A6"/>
    <w:lvl w:ilvl="0" w:tplc="DA688B4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86EE8"/>
    <w:multiLevelType w:val="multilevel"/>
    <w:tmpl w:val="096E220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8A56230"/>
    <w:multiLevelType w:val="hybridMultilevel"/>
    <w:tmpl w:val="367CAE28"/>
    <w:lvl w:ilvl="0" w:tplc="52AC07B4">
      <w:start w:val="1"/>
      <w:numFmt w:val="decimal"/>
      <w:pStyle w:val="Ttulo1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03445"/>
    <w:multiLevelType w:val="hybridMultilevel"/>
    <w:tmpl w:val="08307F8E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204D1"/>
    <w:multiLevelType w:val="hybridMultilevel"/>
    <w:tmpl w:val="DBB41D8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5418C"/>
    <w:multiLevelType w:val="hybridMultilevel"/>
    <w:tmpl w:val="CB1EF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253880">
    <w:abstractNumId w:val="0"/>
  </w:num>
  <w:num w:numId="2" w16cid:durableId="1040593821">
    <w:abstractNumId w:val="6"/>
  </w:num>
  <w:num w:numId="3" w16cid:durableId="803428499">
    <w:abstractNumId w:val="10"/>
  </w:num>
  <w:num w:numId="4" w16cid:durableId="10235593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536695">
    <w:abstractNumId w:val="5"/>
  </w:num>
  <w:num w:numId="6" w16cid:durableId="2096977322">
    <w:abstractNumId w:val="7"/>
  </w:num>
  <w:num w:numId="7" w16cid:durableId="257102259">
    <w:abstractNumId w:val="7"/>
    <w:lvlOverride w:ilvl="0">
      <w:startOverride w:val="1"/>
    </w:lvlOverride>
  </w:num>
  <w:num w:numId="8" w16cid:durableId="42213210">
    <w:abstractNumId w:val="7"/>
    <w:lvlOverride w:ilvl="0">
      <w:startOverride w:val="1"/>
    </w:lvlOverride>
  </w:num>
  <w:num w:numId="9" w16cid:durableId="790126522">
    <w:abstractNumId w:val="8"/>
  </w:num>
  <w:num w:numId="10" w16cid:durableId="1028799703">
    <w:abstractNumId w:val="1"/>
  </w:num>
  <w:num w:numId="11" w16cid:durableId="1360741921">
    <w:abstractNumId w:val="3"/>
  </w:num>
  <w:num w:numId="12" w16cid:durableId="555432834">
    <w:abstractNumId w:val="4"/>
  </w:num>
  <w:num w:numId="13" w16cid:durableId="430130817">
    <w:abstractNumId w:val="9"/>
  </w:num>
  <w:num w:numId="14" w16cid:durableId="87653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IAsqdBRcGdMiG0C/9LpG5z+MSN6bA+LXGvKvpvzIlyc5LTaJplFx4pR7cO38sSwjr+MyZ45XwuYHRKT+uousVg==" w:salt="DmPsBE2iIThFhYp165Piy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AD"/>
    <w:rsid w:val="00031D5B"/>
    <w:rsid w:val="00052894"/>
    <w:rsid w:val="00053A70"/>
    <w:rsid w:val="00061E39"/>
    <w:rsid w:val="00065818"/>
    <w:rsid w:val="00085C25"/>
    <w:rsid w:val="000902FE"/>
    <w:rsid w:val="00093362"/>
    <w:rsid w:val="000C6350"/>
    <w:rsid w:val="000D2C4D"/>
    <w:rsid w:val="000F3AD1"/>
    <w:rsid w:val="000F6677"/>
    <w:rsid w:val="00100FC5"/>
    <w:rsid w:val="00125D93"/>
    <w:rsid w:val="0014571D"/>
    <w:rsid w:val="00151661"/>
    <w:rsid w:val="00184A91"/>
    <w:rsid w:val="001C1400"/>
    <w:rsid w:val="00217C73"/>
    <w:rsid w:val="00221CBA"/>
    <w:rsid w:val="00223577"/>
    <w:rsid w:val="00227E19"/>
    <w:rsid w:val="00242D6B"/>
    <w:rsid w:val="00244ED0"/>
    <w:rsid w:val="00251E6B"/>
    <w:rsid w:val="00256F35"/>
    <w:rsid w:val="002573F5"/>
    <w:rsid w:val="00262634"/>
    <w:rsid w:val="00265B22"/>
    <w:rsid w:val="002703F3"/>
    <w:rsid w:val="00273C68"/>
    <w:rsid w:val="0029400A"/>
    <w:rsid w:val="002A5B93"/>
    <w:rsid w:val="002A6614"/>
    <w:rsid w:val="002D0315"/>
    <w:rsid w:val="002F2035"/>
    <w:rsid w:val="003043B4"/>
    <w:rsid w:val="003161CD"/>
    <w:rsid w:val="00321254"/>
    <w:rsid w:val="0032281C"/>
    <w:rsid w:val="0033319D"/>
    <w:rsid w:val="003370C7"/>
    <w:rsid w:val="00343201"/>
    <w:rsid w:val="0034387B"/>
    <w:rsid w:val="0034411E"/>
    <w:rsid w:val="003533B8"/>
    <w:rsid w:val="00372F0A"/>
    <w:rsid w:val="00385D59"/>
    <w:rsid w:val="00393DB2"/>
    <w:rsid w:val="003955A6"/>
    <w:rsid w:val="003A6405"/>
    <w:rsid w:val="003B2F08"/>
    <w:rsid w:val="003D61CB"/>
    <w:rsid w:val="003E0610"/>
    <w:rsid w:val="003E0B8A"/>
    <w:rsid w:val="003E5720"/>
    <w:rsid w:val="003F0B3F"/>
    <w:rsid w:val="003F38D7"/>
    <w:rsid w:val="003F4843"/>
    <w:rsid w:val="003F539D"/>
    <w:rsid w:val="003F71BC"/>
    <w:rsid w:val="0040005E"/>
    <w:rsid w:val="00413C6D"/>
    <w:rsid w:val="004305CA"/>
    <w:rsid w:val="0043332D"/>
    <w:rsid w:val="00435CBB"/>
    <w:rsid w:val="00443071"/>
    <w:rsid w:val="0047423B"/>
    <w:rsid w:val="004D6359"/>
    <w:rsid w:val="00501D95"/>
    <w:rsid w:val="00505016"/>
    <w:rsid w:val="00513FF3"/>
    <w:rsid w:val="00534C74"/>
    <w:rsid w:val="00545BEC"/>
    <w:rsid w:val="005648A9"/>
    <w:rsid w:val="00594782"/>
    <w:rsid w:val="005B5C4E"/>
    <w:rsid w:val="005C016C"/>
    <w:rsid w:val="006349C4"/>
    <w:rsid w:val="006417FD"/>
    <w:rsid w:val="006D2969"/>
    <w:rsid w:val="006E165D"/>
    <w:rsid w:val="006F0556"/>
    <w:rsid w:val="00700546"/>
    <w:rsid w:val="00735B74"/>
    <w:rsid w:val="00741AE7"/>
    <w:rsid w:val="00744D6F"/>
    <w:rsid w:val="007613E3"/>
    <w:rsid w:val="0077252F"/>
    <w:rsid w:val="007C4593"/>
    <w:rsid w:val="007D02D1"/>
    <w:rsid w:val="007D07A2"/>
    <w:rsid w:val="007D241A"/>
    <w:rsid w:val="007F1351"/>
    <w:rsid w:val="007F45FD"/>
    <w:rsid w:val="00801D78"/>
    <w:rsid w:val="008058F6"/>
    <w:rsid w:val="00805E6F"/>
    <w:rsid w:val="008106C3"/>
    <w:rsid w:val="00814C82"/>
    <w:rsid w:val="00822F3D"/>
    <w:rsid w:val="00843FBC"/>
    <w:rsid w:val="00862726"/>
    <w:rsid w:val="00876261"/>
    <w:rsid w:val="00882C39"/>
    <w:rsid w:val="00896CA4"/>
    <w:rsid w:val="008A1A0A"/>
    <w:rsid w:val="008C106A"/>
    <w:rsid w:val="008C60F9"/>
    <w:rsid w:val="008C677C"/>
    <w:rsid w:val="009056DC"/>
    <w:rsid w:val="0091354D"/>
    <w:rsid w:val="00924CE6"/>
    <w:rsid w:val="009305A6"/>
    <w:rsid w:val="009353BE"/>
    <w:rsid w:val="00945589"/>
    <w:rsid w:val="00956224"/>
    <w:rsid w:val="00957F70"/>
    <w:rsid w:val="009634A0"/>
    <w:rsid w:val="0096468E"/>
    <w:rsid w:val="00984669"/>
    <w:rsid w:val="009A10A3"/>
    <w:rsid w:val="009C7005"/>
    <w:rsid w:val="009C7D72"/>
    <w:rsid w:val="009E6D25"/>
    <w:rsid w:val="009F2833"/>
    <w:rsid w:val="009F670F"/>
    <w:rsid w:val="00A021EA"/>
    <w:rsid w:val="00A04B27"/>
    <w:rsid w:val="00A2730A"/>
    <w:rsid w:val="00A30FA3"/>
    <w:rsid w:val="00A31E6A"/>
    <w:rsid w:val="00A51E8F"/>
    <w:rsid w:val="00AA1E73"/>
    <w:rsid w:val="00AB677D"/>
    <w:rsid w:val="00AD1081"/>
    <w:rsid w:val="00AD4AF3"/>
    <w:rsid w:val="00AD658F"/>
    <w:rsid w:val="00AD71D3"/>
    <w:rsid w:val="00B00AB9"/>
    <w:rsid w:val="00B13065"/>
    <w:rsid w:val="00B33F08"/>
    <w:rsid w:val="00B62F11"/>
    <w:rsid w:val="00B75749"/>
    <w:rsid w:val="00B81201"/>
    <w:rsid w:val="00B92970"/>
    <w:rsid w:val="00BA039C"/>
    <w:rsid w:val="00BB580E"/>
    <w:rsid w:val="00BC3277"/>
    <w:rsid w:val="00BD1FAC"/>
    <w:rsid w:val="00BD4065"/>
    <w:rsid w:val="00BD5605"/>
    <w:rsid w:val="00BE4957"/>
    <w:rsid w:val="00C103B9"/>
    <w:rsid w:val="00C127AB"/>
    <w:rsid w:val="00C1741D"/>
    <w:rsid w:val="00C27158"/>
    <w:rsid w:val="00C31C72"/>
    <w:rsid w:val="00C40DA8"/>
    <w:rsid w:val="00C81DBC"/>
    <w:rsid w:val="00C94D23"/>
    <w:rsid w:val="00C94DD3"/>
    <w:rsid w:val="00CD2E03"/>
    <w:rsid w:val="00CD7BD8"/>
    <w:rsid w:val="00CE6270"/>
    <w:rsid w:val="00D24673"/>
    <w:rsid w:val="00D53FA9"/>
    <w:rsid w:val="00D66DB3"/>
    <w:rsid w:val="00D71495"/>
    <w:rsid w:val="00D969AD"/>
    <w:rsid w:val="00D96CB1"/>
    <w:rsid w:val="00D97CB5"/>
    <w:rsid w:val="00DA4885"/>
    <w:rsid w:val="00DB1832"/>
    <w:rsid w:val="00DB30D3"/>
    <w:rsid w:val="00DB328F"/>
    <w:rsid w:val="00DB36EE"/>
    <w:rsid w:val="00DD0363"/>
    <w:rsid w:val="00DD0E3A"/>
    <w:rsid w:val="00DD4009"/>
    <w:rsid w:val="00DE577B"/>
    <w:rsid w:val="00DE6BA5"/>
    <w:rsid w:val="00E04715"/>
    <w:rsid w:val="00E135EF"/>
    <w:rsid w:val="00E152DB"/>
    <w:rsid w:val="00E23653"/>
    <w:rsid w:val="00E335FE"/>
    <w:rsid w:val="00E558C5"/>
    <w:rsid w:val="00E56328"/>
    <w:rsid w:val="00E65CD2"/>
    <w:rsid w:val="00E767F3"/>
    <w:rsid w:val="00E82E2F"/>
    <w:rsid w:val="00E830C9"/>
    <w:rsid w:val="00E93818"/>
    <w:rsid w:val="00E95DB4"/>
    <w:rsid w:val="00EA0D4A"/>
    <w:rsid w:val="00EA30B2"/>
    <w:rsid w:val="00EA4DA0"/>
    <w:rsid w:val="00EC445D"/>
    <w:rsid w:val="00F014AD"/>
    <w:rsid w:val="00F1190D"/>
    <w:rsid w:val="00F13059"/>
    <w:rsid w:val="00F21201"/>
    <w:rsid w:val="00F27DD7"/>
    <w:rsid w:val="00F34FB5"/>
    <w:rsid w:val="00F70712"/>
    <w:rsid w:val="00F82433"/>
    <w:rsid w:val="00F96A42"/>
    <w:rsid w:val="00FB1D45"/>
    <w:rsid w:val="00FC1C47"/>
    <w:rsid w:val="00FD54C5"/>
    <w:rsid w:val="00FE6530"/>
    <w:rsid w:val="00FE70FD"/>
    <w:rsid w:val="00FF2CC9"/>
    <w:rsid w:val="7250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C6168"/>
  <w15:chartTrackingRefBased/>
  <w15:docId w15:val="{35FC6E2F-DA36-4A81-9BF2-DFC0484B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EC"/>
    <w:pPr>
      <w:spacing w:before="120" w:after="120" w:line="360" w:lineRule="auto"/>
      <w:jc w:val="both"/>
    </w:pPr>
    <w:rPr>
      <w:rFonts w:ascii="Arial" w:eastAsiaTheme="minorEastAsia" w:hAnsi="Arial"/>
      <w:sz w:val="20"/>
      <w:szCs w:val="20"/>
      <w:lang w:val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E04715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767F3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767F3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1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4AD"/>
  </w:style>
  <w:style w:type="paragraph" w:styleId="Piedepgina">
    <w:name w:val="footer"/>
    <w:basedOn w:val="Normal"/>
    <w:link w:val="PiedepginaCar"/>
    <w:uiPriority w:val="99"/>
    <w:unhideWhenUsed/>
    <w:rsid w:val="00F01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4AD"/>
  </w:style>
  <w:style w:type="paragraph" w:styleId="Prrafodelista">
    <w:name w:val="List Paragraph"/>
    <w:basedOn w:val="Normal"/>
    <w:uiPriority w:val="34"/>
    <w:qFormat/>
    <w:rsid w:val="00D96CB1"/>
    <w:pPr>
      <w:ind w:left="720"/>
      <w:contextualSpacing/>
    </w:pPr>
  </w:style>
  <w:style w:type="paragraph" w:customStyle="1" w:styleId="Ttulos">
    <w:name w:val="Títulos"/>
    <w:basedOn w:val="Normal"/>
    <w:link w:val="TtulosChar"/>
    <w:qFormat/>
    <w:rsid w:val="00D96CB1"/>
    <w:pPr>
      <w:spacing w:after="0" w:line="240" w:lineRule="auto"/>
    </w:pPr>
    <w:rPr>
      <w:rFonts w:cs="Arial"/>
      <w:b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04715"/>
    <w:rPr>
      <w:rFonts w:ascii="Arial" w:eastAsiaTheme="majorEastAsia" w:hAnsi="Arial" w:cstheme="majorBidi"/>
      <w:b/>
      <w:szCs w:val="32"/>
      <w:lang w:val="es-CR"/>
    </w:rPr>
  </w:style>
  <w:style w:type="character" w:customStyle="1" w:styleId="TtulosChar">
    <w:name w:val="Títulos Char"/>
    <w:basedOn w:val="Fuentedeprrafopredeter"/>
    <w:link w:val="Ttulos"/>
    <w:rsid w:val="00D96CB1"/>
    <w:rPr>
      <w:rFonts w:ascii="Arial" w:eastAsiaTheme="minorEastAsia" w:hAnsi="Arial" w:cs="Arial"/>
      <w:b/>
      <w:sz w:val="24"/>
      <w:szCs w:val="20"/>
      <w:lang w:val="es-CR"/>
    </w:rPr>
  </w:style>
  <w:style w:type="paragraph" w:styleId="TtuloTDC">
    <w:name w:val="TOC Heading"/>
    <w:basedOn w:val="Ttulo1"/>
    <w:next w:val="Normal"/>
    <w:uiPriority w:val="39"/>
    <w:unhideWhenUsed/>
    <w:qFormat/>
    <w:rsid w:val="00501D95"/>
    <w:pPr>
      <w:spacing w:line="259" w:lineRule="auto"/>
      <w:outlineLvl w:val="9"/>
    </w:pPr>
    <w:rPr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501D9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501D9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4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3B4"/>
    <w:rPr>
      <w:rFonts w:ascii="Segoe UI" w:eastAsiaTheme="minorEastAsia" w:hAnsi="Segoe UI" w:cs="Segoe UI"/>
      <w:sz w:val="18"/>
      <w:szCs w:val="18"/>
      <w:lang w:val="es-CR"/>
    </w:rPr>
  </w:style>
  <w:style w:type="table" w:styleId="Tablaconcuadrcula">
    <w:name w:val="Table Grid"/>
    <w:basedOn w:val="Tablanormal"/>
    <w:uiPriority w:val="39"/>
    <w:rsid w:val="0033319D"/>
    <w:pPr>
      <w:spacing w:after="0" w:line="240" w:lineRule="auto"/>
    </w:pPr>
    <w:rPr>
      <w:rFonts w:eastAsiaTheme="minorEastAsia"/>
      <w:sz w:val="20"/>
      <w:szCs w:val="20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33319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E767F3"/>
    <w:rPr>
      <w:rFonts w:ascii="Arial" w:eastAsiaTheme="majorEastAsia" w:hAnsi="Arial" w:cstheme="majorBidi"/>
      <w:b/>
      <w:sz w:val="20"/>
      <w:szCs w:val="26"/>
      <w:lang w:val="es-CR"/>
    </w:rPr>
  </w:style>
  <w:style w:type="character" w:customStyle="1" w:styleId="Ttulo3Car">
    <w:name w:val="Título 3 Car"/>
    <w:basedOn w:val="Fuentedeprrafopredeter"/>
    <w:link w:val="Ttulo3"/>
    <w:uiPriority w:val="9"/>
    <w:rsid w:val="00E767F3"/>
    <w:rPr>
      <w:rFonts w:ascii="Arial" w:eastAsiaTheme="majorEastAsia" w:hAnsi="Arial" w:cstheme="majorBidi"/>
      <w:b/>
      <w:sz w:val="20"/>
      <w:szCs w:val="24"/>
      <w:lang w:val="es-CR"/>
    </w:rPr>
  </w:style>
  <w:style w:type="character" w:styleId="Refdecomentario">
    <w:name w:val="annotation reference"/>
    <w:basedOn w:val="Fuentedeprrafopredeter"/>
    <w:uiPriority w:val="99"/>
    <w:semiHidden/>
    <w:unhideWhenUsed/>
    <w:rsid w:val="00100F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00FC5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100FC5"/>
    <w:rPr>
      <w:rFonts w:ascii="Arial" w:eastAsiaTheme="minorEastAsia" w:hAnsi="Arial"/>
      <w:sz w:val="20"/>
      <w:szCs w:val="20"/>
      <w:lang w:val="es-C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0F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0FC5"/>
    <w:rPr>
      <w:rFonts w:ascii="Arial" w:eastAsiaTheme="minorEastAsia" w:hAnsi="Arial"/>
      <w:b/>
      <w:bCs/>
      <w:sz w:val="20"/>
      <w:szCs w:val="20"/>
      <w:lang w:val="es-CR"/>
    </w:rPr>
  </w:style>
  <w:style w:type="paragraph" w:styleId="TDC2">
    <w:name w:val="toc 2"/>
    <w:basedOn w:val="Normal"/>
    <w:next w:val="Normal"/>
    <w:autoRedefine/>
    <w:uiPriority w:val="39"/>
    <w:unhideWhenUsed/>
    <w:rsid w:val="00100FC5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100FC5"/>
    <w:pPr>
      <w:spacing w:after="100"/>
      <w:ind w:left="40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D02D1"/>
    <w:pPr>
      <w:spacing w:before="0"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02D1"/>
    <w:rPr>
      <w:rFonts w:ascii="Arial" w:eastAsiaTheme="minorEastAsia" w:hAnsi="Arial"/>
      <w:sz w:val="20"/>
      <w:szCs w:val="20"/>
      <w:lang w:val="es-CR"/>
    </w:rPr>
  </w:style>
  <w:style w:type="character" w:styleId="Refdenotaalpie">
    <w:name w:val="footnote reference"/>
    <w:basedOn w:val="Fuentedeprrafopredeter"/>
    <w:uiPriority w:val="99"/>
    <w:semiHidden/>
    <w:unhideWhenUsed/>
    <w:rsid w:val="007D02D1"/>
    <w:rPr>
      <w:vertAlign w:val="superscript"/>
    </w:rPr>
  </w:style>
  <w:style w:type="paragraph" w:styleId="Revisin">
    <w:name w:val="Revision"/>
    <w:hidden/>
    <w:uiPriority w:val="99"/>
    <w:semiHidden/>
    <w:rsid w:val="00242D6B"/>
    <w:pPr>
      <w:spacing w:after="0" w:line="240" w:lineRule="auto"/>
    </w:pPr>
    <w:rPr>
      <w:rFonts w:ascii="Arial" w:eastAsiaTheme="minorEastAsia" w:hAnsi="Arial"/>
      <w:sz w:val="20"/>
      <w:szCs w:val="20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0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01898BB13CAD4CB626D78EE158F710" ma:contentTypeVersion="13" ma:contentTypeDescription="Crear nuevo documento." ma:contentTypeScope="" ma:versionID="903f4a1a1df94ac022479559315ecbc6">
  <xsd:schema xmlns:xsd="http://www.w3.org/2001/XMLSchema" xmlns:xs="http://www.w3.org/2001/XMLSchema" xmlns:p="http://schemas.microsoft.com/office/2006/metadata/properties" xmlns:ns2="e524621c-dd12-4c7d-aaac-0a8bede4cd8c" xmlns:ns3="04865dc6-f584-4f38-9917-307f73d3c74c" targetNamespace="http://schemas.microsoft.com/office/2006/metadata/properties" ma:root="true" ma:fieldsID="31e4929860ebb59526092a1ad0b7c3c5" ns2:_="" ns3:_="">
    <xsd:import namespace="e524621c-dd12-4c7d-aaac-0a8bede4cd8c"/>
    <xsd:import namespace="04865dc6-f584-4f38-9917-307f73d3c7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4621c-dd12-4c7d-aaac-0a8bede4c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9d7dca42-70e9-4740-af7b-007d0b253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65dc6-f584-4f38-9917-307f73d3c7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61ca760-f54d-4051-b483-43599bcbae09}" ma:internalName="TaxCatchAll" ma:showField="CatchAllData" ma:web="04865dc6-f584-4f38-9917-307f73d3c7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865dc6-f584-4f38-9917-307f73d3c74c" xsi:nil="true"/>
    <lcf76f155ced4ddcb4097134ff3c332f xmlns="e524621c-dd12-4c7d-aaac-0a8bede4cd8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76874-ABF9-4EB8-8C30-CF2EFA2B6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4621c-dd12-4c7d-aaac-0a8bede4cd8c"/>
    <ds:schemaRef ds:uri="04865dc6-f584-4f38-9917-307f73d3c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3150CB-460D-41AF-B44C-C48C49B92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4DD64C-57AA-4ED8-B1C7-129D9C241A15}">
  <ds:schemaRefs>
    <ds:schemaRef ds:uri="http://schemas.microsoft.com/office/2006/metadata/properties"/>
    <ds:schemaRef ds:uri="http://schemas.microsoft.com/office/infopath/2007/PartnerControls"/>
    <ds:schemaRef ds:uri="04865dc6-f584-4f38-9917-307f73d3c74c"/>
    <ds:schemaRef ds:uri="e524621c-dd12-4c7d-aaac-0a8bede4cd8c"/>
  </ds:schemaRefs>
</ds:datastoreItem>
</file>

<file path=customXml/itemProps4.xml><?xml version="1.0" encoding="utf-8"?>
<ds:datastoreItem xmlns:ds="http://schemas.openxmlformats.org/officeDocument/2006/customXml" ds:itemID="{2DC7EC43-CAC5-4351-9BA5-F2787B29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1773</Words>
  <Characters>9756</Characters>
  <Application>Microsoft Office Word</Application>
  <DocSecurity>8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11506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Luis.Alvarez@fifco.com</dc:creator>
  <cp:keywords/>
  <dc:description/>
  <cp:lastModifiedBy>Luis Felipe Alvarez Espinoza</cp:lastModifiedBy>
  <cp:revision>26</cp:revision>
  <cp:lastPrinted>2024-02-28T23:33:00Z</cp:lastPrinted>
  <dcterms:created xsi:type="dcterms:W3CDTF">2024-03-22T17:13:00Z</dcterms:created>
  <dcterms:modified xsi:type="dcterms:W3CDTF">2024-05-08T21:03:00Z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0x0101001201898BB13CAD4CB626D78EE158F710</vt:lpwstr>
  </property>
  <property fmtid="{D5CDD505-2E9C-101B-9397-08002B2CF9AE}" pid="3" name="MediaServiceImageTags">
    <vt:lpwstr/>
  </property>
</Properties>
</file>